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19" w:rsidP="00497387" w:rsidRDefault="00DA5B21" w14:paraId="650B066B" w14:textId="08EAFDB8"/>
    <w:p w:rsidR="007230C8" w:rsidP="00497387" w:rsidRDefault="007230C8" w14:paraId="19EF20BA" w14:textId="6742E968">
      <w:pPr>
        <w:rPr>
          <w:b/>
        </w:rPr>
      </w:pPr>
      <w:r>
        <w:rPr>
          <w:b/>
        </w:rPr>
        <w:t xml:space="preserve">Greetings, Power </w:t>
      </w:r>
      <w:proofErr w:type="gramStart"/>
      <w:r>
        <w:rPr>
          <w:b/>
        </w:rPr>
        <w:t>Through</w:t>
      </w:r>
      <w:proofErr w:type="gramEnd"/>
      <w:r>
        <w:rPr>
          <w:b/>
        </w:rPr>
        <w:t xml:space="preserve"> Choices Facilitators!</w:t>
      </w:r>
    </w:p>
    <w:p w:rsidR="007230C8" w:rsidP="00497387" w:rsidRDefault="007230C8" w14:paraId="0D0116B9" w14:textId="77777777">
      <w:pPr>
        <w:rPr>
          <w:b/>
        </w:rPr>
      </w:pPr>
    </w:p>
    <w:p w:rsidR="00A06F47" w:rsidP="00497387" w:rsidRDefault="00A06F47" w14:paraId="0BA2296E" w14:textId="45EAA629">
      <w:r>
        <w:t xml:space="preserve">As part of your participation in the upcoming training, you will be </w:t>
      </w:r>
      <w:r w:rsidRPr="00C157F5">
        <w:rPr>
          <w:b/>
        </w:rPr>
        <w:t>required</w:t>
      </w:r>
      <w:r>
        <w:t xml:space="preserve"> to demonstrate one or more activities in the curriculum – we call this a </w:t>
      </w:r>
      <w:r w:rsidRPr="00A06F47">
        <w:rPr>
          <w:u w:val="single"/>
        </w:rPr>
        <w:t>teachback</w:t>
      </w:r>
      <w:r>
        <w:t xml:space="preserve">.  The purpose of </w:t>
      </w:r>
      <w:r w:rsidR="00C157F5">
        <w:t>the teachback</w:t>
      </w:r>
      <w:r>
        <w:t xml:space="preserve"> is to 1) allow all participants to see the activities in action, and 2) to build your confidence to facilitate activities, and 3) to identify knowledge or skills that you may need to build before facilitating.</w:t>
      </w:r>
      <w:r w:rsidR="00C157F5">
        <w:t xml:space="preserve">  When you do a teachback, you play the role of the facilitator, and the other participants play the roles of youth.  This is so that you get as accurate a picture as possible of what it’s like to implement the activity.</w:t>
      </w:r>
    </w:p>
    <w:p w:rsidR="00A06F47" w:rsidP="00497387" w:rsidRDefault="00A06F47" w14:paraId="671C28D1" w14:textId="77777777"/>
    <w:p w:rsidR="00C157F5" w:rsidP="00497387" w:rsidRDefault="00A620C3" w14:paraId="5DFF62F1" w14:textId="33D12E9B">
      <w:r>
        <w:rPr>
          <w:b/>
        </w:rPr>
        <w:t xml:space="preserve">Your </w:t>
      </w:r>
      <w:r w:rsidR="0006194C">
        <w:rPr>
          <w:b/>
        </w:rPr>
        <w:t xml:space="preserve">teachback </w:t>
      </w:r>
      <w:r>
        <w:rPr>
          <w:b/>
        </w:rPr>
        <w:t>assignment is</w:t>
      </w:r>
      <w:r w:rsidR="0055781E">
        <w:rPr>
          <w:b/>
        </w:rPr>
        <w:t xml:space="preserve"> listed on the table on the next page.  </w:t>
      </w:r>
      <w:r w:rsidR="00E268FB">
        <w:rPr>
          <w:b/>
        </w:rPr>
        <w:t xml:space="preserve">You will have an opportunity to prepare, ask questions, and meet with your co-facilitator (if you have been assigned one) </w:t>
      </w:r>
      <w:r w:rsidRPr="00C157F5" w:rsidR="00C157F5">
        <w:rPr>
          <w:b/>
        </w:rPr>
        <w:t>on Day 1</w:t>
      </w:r>
      <w:r w:rsidR="00E268FB">
        <w:rPr>
          <w:b/>
        </w:rPr>
        <w:t xml:space="preserve"> of the training</w:t>
      </w:r>
      <w:r w:rsidRPr="00C157F5" w:rsidR="00C157F5">
        <w:rPr>
          <w:b/>
        </w:rPr>
        <w:t xml:space="preserve">.  </w:t>
      </w:r>
    </w:p>
    <w:p w:rsidR="00C157F5" w:rsidP="00497387" w:rsidRDefault="00C157F5" w14:paraId="1801D7C1" w14:textId="77777777"/>
    <w:p w:rsidRPr="00A620C3" w:rsidR="00C157F5" w:rsidP="00497387" w:rsidRDefault="00C157F5" w14:paraId="19BEC48F" w14:textId="34F753A3">
      <w:pPr>
        <w:rPr>
          <w:u w:val="single"/>
        </w:rPr>
      </w:pPr>
      <w:r w:rsidRPr="00A620C3">
        <w:rPr>
          <w:u w:val="single"/>
        </w:rPr>
        <w:t>Frequently Asked Questions:</w:t>
      </w:r>
    </w:p>
    <w:p w:rsidR="00C157F5" w:rsidP="00497387" w:rsidRDefault="00C157F5" w14:paraId="0F506597" w14:textId="77777777"/>
    <w:p w:rsidRPr="00C157F5" w:rsidR="00C157F5" w:rsidP="00497387" w:rsidRDefault="00C157F5" w14:paraId="1A560F60" w14:textId="0633EBE7">
      <w:pPr>
        <w:rPr>
          <w:b/>
          <w:i/>
        </w:rPr>
      </w:pPr>
      <w:r w:rsidRPr="00C157F5">
        <w:rPr>
          <w:b/>
          <w:i/>
        </w:rPr>
        <w:t>I’ve never done this before.  Where do I start?</w:t>
      </w:r>
    </w:p>
    <w:p w:rsidR="00C157F5" w:rsidP="00497387" w:rsidRDefault="00C157F5" w14:paraId="10EDAB9A" w14:textId="7B4DC2C1">
      <w:r>
        <w:t xml:space="preserve">Don’t worry!  This is a chance to practice in a safe environment.  Start by finding your assignment in the curriculum, and reading through the step-by-step directions.  </w:t>
      </w:r>
      <w:r w:rsidR="00E268FB">
        <w:t>Make sure to read</w:t>
      </w:r>
      <w:r>
        <w:t xml:space="preserve"> the customized guidance we have for you on how to implement your activities in the virtual environment.</w:t>
      </w:r>
      <w:r w:rsidR="00A620C3">
        <w:t xml:space="preserve">  </w:t>
      </w:r>
    </w:p>
    <w:p w:rsidR="00C157F5" w:rsidP="00497387" w:rsidRDefault="00C157F5" w14:paraId="1F81A1D9" w14:textId="77777777"/>
    <w:p w:rsidRPr="00A620C3" w:rsidR="00C157F5" w:rsidP="00497387" w:rsidRDefault="00C157F5" w14:paraId="410D02C7" w14:textId="6181F494">
      <w:pPr>
        <w:rPr>
          <w:i/>
        </w:rPr>
      </w:pPr>
      <w:r w:rsidRPr="00A620C3">
        <w:rPr>
          <w:b/>
          <w:i/>
        </w:rPr>
        <w:t>Do I have to do this by myself?</w:t>
      </w:r>
    </w:p>
    <w:p w:rsidR="00C157F5" w:rsidP="00497387" w:rsidRDefault="008845CA" w14:paraId="63A46153" w14:textId="327F06CB">
      <w:r>
        <w:t>Yes, but</w:t>
      </w:r>
      <w:r w:rsidR="00506A61">
        <w:t xml:space="preserve"> </w:t>
      </w:r>
      <w:r w:rsidR="00C157F5">
        <w:t xml:space="preserve">we will help you behind the scenes to scribe on virtual chart paper, assign participants to breakout rooms, and </w:t>
      </w:r>
      <w:r w:rsidR="00506A61">
        <w:t xml:space="preserve">provide </w:t>
      </w:r>
      <w:r w:rsidR="00C157F5">
        <w:t>any other technical help you might need while you facilitate.</w:t>
      </w:r>
      <w:r w:rsidR="0055781E">
        <w:t xml:space="preserve">  </w:t>
      </w:r>
    </w:p>
    <w:p w:rsidR="00C157F5" w:rsidP="00497387" w:rsidRDefault="00C157F5" w14:paraId="3741FF21" w14:textId="77777777"/>
    <w:p w:rsidRPr="00075A2D" w:rsidR="00C157F5" w:rsidP="00497387" w:rsidRDefault="00075A2D" w14:paraId="147BF786" w14:textId="18E57C9C">
      <w:r w:rsidRPr="00075A2D">
        <w:rPr>
          <w:b/>
        </w:rPr>
        <w:t xml:space="preserve">Where can I find the materials for my </w:t>
      </w:r>
      <w:r w:rsidR="00D7052A">
        <w:rPr>
          <w:b/>
        </w:rPr>
        <w:t>t</w:t>
      </w:r>
      <w:r w:rsidRPr="00075A2D">
        <w:rPr>
          <w:b/>
        </w:rPr>
        <w:t>eachback</w:t>
      </w:r>
      <w:r w:rsidRPr="00075A2D">
        <w:t xml:space="preserve">? </w:t>
      </w:r>
    </w:p>
    <w:p w:rsidR="00C157F5" w:rsidP="00497387" w:rsidRDefault="00075A2D" w14:paraId="35DD1868" w14:textId="2C36F211">
      <w:r>
        <w:t>Teachback materials are outline</w:t>
      </w:r>
      <w:r w:rsidR="00C4049E">
        <w:t xml:space="preserve">d in your assignment below. In </w:t>
      </w:r>
      <w:r>
        <w:t xml:space="preserve">many cases, participants have already been provided a worksheet in their participant materials, and in other cases, participants are instructed to refer to a worksheet in the curriculum. </w:t>
      </w:r>
      <w:r w:rsidR="00995367">
        <w:t xml:space="preserve">There are many references to the Facilitator Hub in the Teachback Assignments below. You </w:t>
      </w:r>
      <w:r w:rsidR="00C4049E">
        <w:t>should have received instructions about how to access the hub.  If not, please contact Jenna@healthyteennetwork.org.</w:t>
      </w:r>
      <w:r w:rsidR="00995367">
        <w:t xml:space="preserve"> </w:t>
      </w:r>
    </w:p>
    <w:p w:rsidR="00A06F47" w:rsidP="00497387" w:rsidRDefault="00A06F47" w14:paraId="0C7B701B" w14:textId="77777777"/>
    <w:p w:rsidRPr="007230C8" w:rsidR="00A06F47" w:rsidP="00497387" w:rsidRDefault="00A06F47" w14:paraId="76888490" w14:textId="6BB14B49"/>
    <w:p w:rsidR="007230C8" w:rsidP="00497387" w:rsidRDefault="007230C8" w14:paraId="05C73A9E" w14:textId="77777777">
      <w:pPr>
        <w:rPr>
          <w:b/>
        </w:rPr>
      </w:pPr>
    </w:p>
    <w:tbl>
      <w:tblPr>
        <w:tblStyle w:val="TableGrid1"/>
        <w:tblpPr w:leftFromText="180" w:rightFromText="180" w:vertAnchor="page" w:horzAnchor="margin" w:tblpX="-545" w:tblpY="1123"/>
        <w:tblW w:w="10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025"/>
        <w:gridCol w:w="1260"/>
        <w:gridCol w:w="2970"/>
      </w:tblGrid>
      <w:tr w:rsidRPr="00AB48CC" w:rsidR="0055781E" w:rsidTr="477545DE" w14:paraId="3C8D1ECB" w14:textId="77777777">
        <w:trPr>
          <w:trHeight w:val="620"/>
        </w:trPr>
        <w:tc>
          <w:tcPr>
            <w:tcW w:w="10255" w:type="dxa"/>
            <w:gridSpan w:val="3"/>
            <w:shd w:val="clear" w:color="auto" w:fill="auto"/>
            <w:tcMar/>
          </w:tcPr>
          <w:p w:rsidRPr="00AB48CC" w:rsidR="0055781E" w:rsidP="00C53E34" w:rsidRDefault="0055781E" w14:paraId="5F02854C" w14:textId="77777777">
            <w:pPr>
              <w:spacing w:line="276" w:lineRule="auto"/>
              <w:jc w:val="center"/>
              <w:rPr>
                <w:rFonts w:cstheme="minorHAnsi"/>
                <w:b/>
                <w:sz w:val="32"/>
              </w:rPr>
            </w:pPr>
            <w:bookmarkStart w:name="_Hlk5886009" w:id="0"/>
            <w:r w:rsidRPr="00AB48CC">
              <w:rPr>
                <w:rFonts w:cstheme="minorHAnsi"/>
                <w:b/>
                <w:sz w:val="32"/>
              </w:rPr>
              <w:lastRenderedPageBreak/>
              <w:t xml:space="preserve">TOF PARTICIPANT </w:t>
            </w:r>
            <w:proofErr w:type="spellStart"/>
            <w:r w:rsidRPr="00AB48CC">
              <w:rPr>
                <w:rFonts w:cstheme="minorHAnsi"/>
                <w:b/>
                <w:sz w:val="32"/>
              </w:rPr>
              <w:t>Teachback</w:t>
            </w:r>
            <w:proofErr w:type="spellEnd"/>
            <w:r w:rsidRPr="00AB48CC">
              <w:rPr>
                <w:rFonts w:cstheme="minorHAnsi"/>
                <w:b/>
                <w:sz w:val="32"/>
              </w:rPr>
              <w:t xml:space="preserve"> </w:t>
            </w:r>
            <w:r>
              <w:rPr>
                <w:rFonts w:cstheme="minorHAnsi"/>
                <w:b/>
                <w:sz w:val="32"/>
              </w:rPr>
              <w:t>Assignments</w:t>
            </w:r>
          </w:p>
          <w:p w:rsidRPr="00506A61" w:rsidR="0055781E" w:rsidP="00506A61" w:rsidRDefault="0055781E" w14:paraId="7EC09124" w14:textId="50493345">
            <w:pPr>
              <w:spacing w:line="276" w:lineRule="auto"/>
              <w:jc w:val="center"/>
              <w:rPr>
                <w:rFonts w:cstheme="minorHAnsi"/>
                <w:b/>
                <w:color w:val="FF0000"/>
                <w:sz w:val="32"/>
              </w:rPr>
            </w:pPr>
          </w:p>
        </w:tc>
      </w:tr>
      <w:bookmarkEnd w:id="0"/>
      <w:tr w:rsidRPr="00AB48CC" w:rsidR="0055781E" w:rsidTr="477545DE" w14:paraId="72A4A92E" w14:textId="77777777">
        <w:tc>
          <w:tcPr>
            <w:tcW w:w="6025" w:type="dxa"/>
            <w:shd w:val="clear" w:color="auto" w:fill="auto"/>
            <w:tcMar/>
            <w:vAlign w:val="center"/>
          </w:tcPr>
          <w:p w:rsidRPr="00AB48CC" w:rsidR="0055781E" w:rsidP="00C53E34" w:rsidRDefault="0055781E" w14:paraId="2FE3FCA7" w14:textId="77777777">
            <w:pPr>
              <w:spacing w:line="276" w:lineRule="auto"/>
              <w:rPr>
                <w:rFonts w:cstheme="minorHAnsi"/>
                <w:b/>
                <w:bCs/>
              </w:rPr>
            </w:pPr>
            <w:r w:rsidRPr="00AB48CC">
              <w:rPr>
                <w:rFonts w:cstheme="minorBidi"/>
                <w:b/>
                <w:bCs/>
              </w:rPr>
              <w:t xml:space="preserve">Session 2: Making Clear Choices </w:t>
            </w:r>
          </w:p>
        </w:tc>
        <w:tc>
          <w:tcPr>
            <w:tcW w:w="1260" w:type="dxa"/>
            <w:shd w:val="clear" w:color="auto" w:fill="auto"/>
            <w:tcMar/>
            <w:hideMark/>
          </w:tcPr>
          <w:p w:rsidRPr="00AB48CC" w:rsidR="0055781E" w:rsidP="00C53E34" w:rsidRDefault="0055781E" w14:paraId="58605282" w14:textId="77777777">
            <w:pPr>
              <w:spacing w:line="276" w:lineRule="auto"/>
              <w:rPr>
                <w:rFonts w:cstheme="minorHAnsi"/>
                <w:b/>
                <w:bCs/>
              </w:rPr>
            </w:pPr>
            <w:r w:rsidRPr="00AB48CC">
              <w:rPr>
                <w:rFonts w:cstheme="minorHAnsi"/>
                <w:b/>
                <w:bCs/>
              </w:rPr>
              <w:t>Time</w:t>
            </w:r>
          </w:p>
        </w:tc>
        <w:tc>
          <w:tcPr>
            <w:tcW w:w="2970" w:type="dxa"/>
            <w:shd w:val="clear" w:color="auto" w:fill="auto"/>
            <w:tcMar/>
            <w:hideMark/>
          </w:tcPr>
          <w:p w:rsidRPr="00AB48CC" w:rsidR="0055781E" w:rsidP="00C53E34" w:rsidRDefault="0055781E" w14:paraId="024A2CC8" w14:textId="77777777">
            <w:pPr>
              <w:spacing w:line="276" w:lineRule="auto"/>
              <w:rPr>
                <w:rFonts w:cstheme="minorHAnsi"/>
                <w:b/>
                <w:bCs/>
              </w:rPr>
            </w:pPr>
            <w:r w:rsidRPr="00AB48CC">
              <w:rPr>
                <w:rFonts w:cstheme="minorHAnsi"/>
                <w:b/>
                <w:bCs/>
              </w:rPr>
              <w:t>Facilitator</w:t>
            </w:r>
          </w:p>
        </w:tc>
      </w:tr>
      <w:tr w:rsidRPr="00AB48CC" w:rsidR="00D74BE4" w:rsidTr="477545DE" w14:paraId="472A6DF2" w14:textId="77777777">
        <w:trPr>
          <w:trHeight w:val="117"/>
        </w:trPr>
        <w:tc>
          <w:tcPr>
            <w:tcW w:w="6025" w:type="dxa"/>
            <w:shd w:val="clear" w:color="auto" w:fill="auto"/>
            <w:tcMar/>
          </w:tcPr>
          <w:p w:rsidRPr="00D74BE4" w:rsidR="00D74BE4" w:rsidP="008845CA" w:rsidRDefault="00D74BE4" w14:paraId="31FB3037" w14:textId="5AAAA8CA">
            <w:pPr>
              <w:rPr>
                <w:bCs/>
              </w:rPr>
            </w:pPr>
            <w:r w:rsidRPr="0048459D">
              <w:rPr>
                <w:rFonts w:cstheme="minorHAnsi"/>
                <w:b/>
                <w:bCs/>
              </w:rPr>
              <w:t>It Takes Two</w:t>
            </w:r>
            <w:r>
              <w:rPr>
                <w:rFonts w:cstheme="minorHAnsi"/>
                <w:bCs/>
              </w:rPr>
              <w:t xml:space="preserve">: </w:t>
            </w:r>
            <w:r>
              <w:rPr>
                <w:bCs/>
              </w:rPr>
              <w:t xml:space="preserve"> Rather than handing out the worksheet, instruct participants to </w:t>
            </w:r>
            <w:r w:rsidR="008845CA">
              <w:rPr>
                <w:bCs/>
              </w:rPr>
              <w:t xml:space="preserve">use </w:t>
            </w:r>
            <w:r>
              <w:rPr>
                <w:bCs/>
              </w:rPr>
              <w:t>their curriculum to review the worksheet.</w:t>
            </w:r>
          </w:p>
        </w:tc>
        <w:tc>
          <w:tcPr>
            <w:tcW w:w="1260" w:type="dxa"/>
            <w:shd w:val="clear" w:color="auto" w:fill="auto"/>
            <w:tcMar/>
          </w:tcPr>
          <w:p w:rsidRPr="00AB48CC" w:rsidR="00D74BE4" w:rsidP="00C53E34" w:rsidRDefault="00830E00" w14:paraId="0C758B1F" w14:textId="000A75FF">
            <w:pPr>
              <w:spacing w:line="276" w:lineRule="auto"/>
              <w:rPr>
                <w:rFonts w:cstheme="minorHAnsi"/>
                <w:bCs/>
              </w:rPr>
            </w:pPr>
            <w:r>
              <w:rPr>
                <w:rFonts w:cstheme="minorHAnsi"/>
                <w:bCs/>
              </w:rPr>
              <w:t>15 min</w:t>
            </w:r>
          </w:p>
        </w:tc>
        <w:tc>
          <w:tcPr>
            <w:tcW w:w="2970" w:type="dxa"/>
            <w:vMerge w:val="restart"/>
            <w:shd w:val="clear" w:color="auto" w:fill="auto"/>
            <w:tcMar/>
          </w:tcPr>
          <w:p w:rsidRPr="00AB48CC" w:rsidR="00D74BE4" w:rsidP="00C53E34" w:rsidRDefault="00434EAF" w14:paraId="1466CF46" w14:textId="47D36EA7">
            <w:pPr>
              <w:spacing w:line="276" w:lineRule="auto"/>
              <w:rPr>
                <w:rFonts w:cstheme="minorHAnsi"/>
                <w:bCs/>
              </w:rPr>
            </w:pPr>
            <w:r>
              <w:rPr>
                <w:rFonts w:cstheme="minorHAnsi"/>
                <w:bCs/>
              </w:rPr>
              <w:t>Rachel</w:t>
            </w:r>
          </w:p>
        </w:tc>
      </w:tr>
      <w:tr w:rsidRPr="00AB48CC" w:rsidR="00D74BE4" w:rsidTr="477545DE" w14:paraId="7152F28C" w14:textId="77777777">
        <w:trPr>
          <w:trHeight w:val="117"/>
        </w:trPr>
        <w:tc>
          <w:tcPr>
            <w:tcW w:w="6025" w:type="dxa"/>
            <w:shd w:val="clear" w:color="auto" w:fill="auto"/>
            <w:tcMar/>
          </w:tcPr>
          <w:p w:rsidRPr="00E268FB" w:rsidR="00D74BE4" w:rsidP="008845CA" w:rsidRDefault="00D74BE4" w14:paraId="41C8BBA0" w14:textId="669EE860">
            <w:r w:rsidRPr="0048459D">
              <w:rPr>
                <w:rFonts w:cstheme="minorHAnsi"/>
                <w:b/>
                <w:bCs/>
              </w:rPr>
              <w:t>Talking it Out</w:t>
            </w:r>
            <w:r>
              <w:rPr>
                <w:rFonts w:cstheme="minorHAnsi"/>
                <w:bCs/>
              </w:rPr>
              <w:t xml:space="preserve">: </w:t>
            </w:r>
            <w:r>
              <w:t xml:space="preserve"> </w:t>
            </w:r>
            <w:r w:rsidR="006A5A37">
              <w:t xml:space="preserve"> </w:t>
            </w:r>
            <w:r w:rsidR="0018478D">
              <w:rPr>
                <w:bCs/>
              </w:rPr>
              <w:t xml:space="preserve"> There is no need to facilitate the Session Wrap-Up and Discussion.  </w:t>
            </w:r>
            <w:r>
              <w:t>We will create breakout rooms for you and send a message at the halfway point for participants to switch roles (only the meeting host can do this). We will make you a co-host so that you can visit different groups to check in with them as needed.</w:t>
            </w:r>
          </w:p>
        </w:tc>
        <w:tc>
          <w:tcPr>
            <w:tcW w:w="1260" w:type="dxa"/>
            <w:shd w:val="clear" w:color="auto" w:fill="auto"/>
            <w:tcMar/>
          </w:tcPr>
          <w:p w:rsidRPr="00AB48CC" w:rsidR="00D74BE4" w:rsidP="00C53E34" w:rsidRDefault="00830E00" w14:paraId="4CD2B361" w14:textId="36EF2275">
            <w:pPr>
              <w:spacing w:line="276" w:lineRule="auto"/>
              <w:rPr>
                <w:rFonts w:cstheme="minorHAnsi"/>
                <w:bCs/>
              </w:rPr>
            </w:pPr>
            <w:r>
              <w:rPr>
                <w:rFonts w:cstheme="minorHAnsi"/>
                <w:bCs/>
              </w:rPr>
              <w:t>15 min</w:t>
            </w:r>
          </w:p>
        </w:tc>
        <w:tc>
          <w:tcPr>
            <w:tcW w:w="2970" w:type="dxa"/>
            <w:vMerge/>
            <w:tcMar/>
          </w:tcPr>
          <w:p w:rsidRPr="00AB48CC" w:rsidR="00D74BE4" w:rsidP="00C53E34" w:rsidRDefault="00D74BE4" w14:paraId="4A386A4D" w14:textId="77777777">
            <w:pPr>
              <w:spacing w:line="276" w:lineRule="auto"/>
              <w:rPr>
                <w:rFonts w:cstheme="minorHAnsi"/>
                <w:bCs/>
              </w:rPr>
            </w:pPr>
          </w:p>
        </w:tc>
      </w:tr>
      <w:tr w:rsidRPr="00AB48CC" w:rsidR="00E268FB" w:rsidTr="477545DE" w14:paraId="0B5D01CB" w14:textId="77777777">
        <w:trPr>
          <w:trHeight w:val="117"/>
        </w:trPr>
        <w:tc>
          <w:tcPr>
            <w:tcW w:w="10255" w:type="dxa"/>
            <w:gridSpan w:val="3"/>
            <w:shd w:val="clear" w:color="auto" w:fill="auto"/>
            <w:tcMar/>
          </w:tcPr>
          <w:p w:rsidRPr="00AB48CC" w:rsidR="00E268FB" w:rsidP="00C53E34" w:rsidRDefault="00E268FB" w14:paraId="48C0111B" w14:textId="77777777">
            <w:pPr>
              <w:spacing w:line="276" w:lineRule="auto"/>
              <w:rPr>
                <w:rFonts w:cstheme="minorHAnsi"/>
                <w:bCs/>
              </w:rPr>
            </w:pPr>
          </w:p>
        </w:tc>
      </w:tr>
      <w:tr w:rsidRPr="00AB48CC" w:rsidR="00E268FB" w:rsidTr="477545DE" w14:paraId="5FF1C59F" w14:textId="77777777">
        <w:trPr>
          <w:trHeight w:val="117"/>
        </w:trPr>
        <w:tc>
          <w:tcPr>
            <w:tcW w:w="6025" w:type="dxa"/>
            <w:shd w:val="clear" w:color="auto" w:fill="auto"/>
            <w:tcMar/>
          </w:tcPr>
          <w:p w:rsidRPr="0048459D" w:rsidR="00E268FB" w:rsidP="00E268FB" w:rsidRDefault="00E268FB" w14:paraId="73D1F672" w14:textId="4E82D201">
            <w:pPr>
              <w:rPr>
                <w:rFonts w:cstheme="minorHAnsi"/>
                <w:b/>
                <w:bCs/>
              </w:rPr>
            </w:pPr>
            <w:r>
              <w:rPr>
                <w:rFonts w:cstheme="minorHAnsi"/>
                <w:b/>
                <w:bCs/>
              </w:rPr>
              <w:t>Session 3: Reproductive Health Basics</w:t>
            </w:r>
          </w:p>
        </w:tc>
        <w:tc>
          <w:tcPr>
            <w:tcW w:w="1260" w:type="dxa"/>
            <w:shd w:val="clear" w:color="auto" w:fill="auto"/>
            <w:tcMar/>
          </w:tcPr>
          <w:p w:rsidRPr="00AB48CC" w:rsidR="00E268FB" w:rsidP="00E268FB" w:rsidRDefault="00E268FB" w14:paraId="58E86202" w14:textId="75AC59A8">
            <w:pPr>
              <w:spacing w:line="276" w:lineRule="auto"/>
              <w:rPr>
                <w:rFonts w:cstheme="minorHAnsi"/>
                <w:bCs/>
              </w:rPr>
            </w:pPr>
            <w:r w:rsidRPr="00AB48CC">
              <w:rPr>
                <w:rFonts w:cstheme="minorHAnsi"/>
                <w:b/>
                <w:bCs/>
              </w:rPr>
              <w:t>Time</w:t>
            </w:r>
          </w:p>
        </w:tc>
        <w:tc>
          <w:tcPr>
            <w:tcW w:w="2970" w:type="dxa"/>
            <w:shd w:val="clear" w:color="auto" w:fill="auto"/>
            <w:tcMar/>
          </w:tcPr>
          <w:p w:rsidRPr="00AB48CC" w:rsidR="00E268FB" w:rsidP="00E268FB" w:rsidRDefault="00E268FB" w14:paraId="6604C476" w14:textId="6FF8720C">
            <w:pPr>
              <w:spacing w:line="276" w:lineRule="auto"/>
              <w:rPr>
                <w:rFonts w:cstheme="minorHAnsi"/>
                <w:bCs/>
              </w:rPr>
            </w:pPr>
            <w:r w:rsidRPr="00AB48CC">
              <w:rPr>
                <w:rFonts w:cstheme="minorHAnsi"/>
                <w:b/>
                <w:bCs/>
              </w:rPr>
              <w:t>Facilitator</w:t>
            </w:r>
          </w:p>
        </w:tc>
      </w:tr>
      <w:tr w:rsidRPr="00AB48CC" w:rsidR="00E268FB" w:rsidTr="477545DE" w14:paraId="0DC9E51B" w14:textId="77777777">
        <w:trPr>
          <w:trHeight w:val="117"/>
        </w:trPr>
        <w:tc>
          <w:tcPr>
            <w:tcW w:w="6025" w:type="dxa"/>
            <w:shd w:val="clear" w:color="auto" w:fill="auto"/>
            <w:tcMar/>
          </w:tcPr>
          <w:p w:rsidRPr="00E268FB" w:rsidR="00E268FB" w:rsidP="008845CA" w:rsidRDefault="00E268FB" w14:paraId="35804E61" w14:textId="66D56213">
            <w:pPr>
              <w:rPr>
                <w:rFonts w:cstheme="minorHAnsi"/>
                <w:bCs/>
              </w:rPr>
            </w:pPr>
            <w:r>
              <w:rPr>
                <w:rFonts w:cstheme="minorHAnsi"/>
                <w:b/>
                <w:bCs/>
              </w:rPr>
              <w:t xml:space="preserve">Reproductive Anatomy: </w:t>
            </w:r>
            <w:r w:rsidR="0018478D">
              <w:rPr>
                <w:rFonts w:cstheme="minorHAnsi"/>
                <w:bCs/>
              </w:rPr>
              <w:t xml:space="preserve">There is no need to facilitate </w:t>
            </w:r>
            <w:r w:rsidR="00310763">
              <w:rPr>
                <w:rFonts w:cstheme="minorHAnsi"/>
                <w:bCs/>
              </w:rPr>
              <w:t xml:space="preserve">the Review/Introduction. </w:t>
            </w:r>
            <w:r w:rsidR="00C4049E">
              <w:rPr>
                <w:rFonts w:cstheme="minorHAnsi"/>
                <w:bCs/>
              </w:rPr>
              <w:t xml:space="preserve">The </w:t>
            </w:r>
            <w:proofErr w:type="spellStart"/>
            <w:r w:rsidR="00C4049E">
              <w:rPr>
                <w:rFonts w:cstheme="minorHAnsi"/>
                <w:bCs/>
              </w:rPr>
              <w:t>Powerpoint</w:t>
            </w:r>
            <w:proofErr w:type="spellEnd"/>
            <w:r w:rsidR="00C4049E">
              <w:rPr>
                <w:rFonts w:cstheme="minorHAnsi"/>
                <w:bCs/>
              </w:rPr>
              <w:t xml:space="preserve"> slides are in the Facilitator Hub</w:t>
            </w:r>
            <w:r>
              <w:rPr>
                <w:rFonts w:cstheme="minorHAnsi"/>
                <w:bCs/>
              </w:rPr>
              <w:t xml:space="preserve">.  </w:t>
            </w:r>
            <w:r w:rsidR="006A5A37">
              <w:rPr>
                <w:rFonts w:cstheme="minorHAnsi"/>
                <w:bCs/>
              </w:rPr>
              <w:t xml:space="preserve">On the anatomy slides, </w:t>
            </w:r>
            <w:r w:rsidR="00C4049E">
              <w:rPr>
                <w:rFonts w:cstheme="minorHAnsi"/>
                <w:bCs/>
              </w:rPr>
              <w:t>you may wish to cover the answers with text boxes so you can reveal one answer at a time</w:t>
            </w:r>
            <w:r w:rsidR="006A5A37">
              <w:rPr>
                <w:rFonts w:cstheme="minorHAnsi"/>
                <w:bCs/>
              </w:rPr>
              <w:t xml:space="preserve">.  </w:t>
            </w:r>
            <w:r w:rsidR="00832A78">
              <w:rPr>
                <w:rFonts w:cstheme="minorHAnsi"/>
                <w:bCs/>
              </w:rPr>
              <w:t>When facilitating this session, don’t get bogged down in too much detail. Focus on one body part, one main function</w:t>
            </w:r>
            <w:r w:rsidR="006A5A37">
              <w:rPr>
                <w:rFonts w:cstheme="minorHAnsi"/>
                <w:bCs/>
              </w:rPr>
              <w:t xml:space="preserve">. You do not need to </w:t>
            </w:r>
            <w:r w:rsidR="00C4049E">
              <w:rPr>
                <w:rFonts w:cstheme="minorHAnsi"/>
                <w:bCs/>
              </w:rPr>
              <w:t>provide details about</w:t>
            </w:r>
            <w:r w:rsidR="006A5A37">
              <w:rPr>
                <w:rFonts w:cstheme="minorHAnsi"/>
                <w:bCs/>
              </w:rPr>
              <w:t xml:space="preserve"> menstruation, since it is included in the following activity.</w:t>
            </w:r>
          </w:p>
        </w:tc>
        <w:tc>
          <w:tcPr>
            <w:tcW w:w="1260" w:type="dxa"/>
            <w:shd w:val="clear" w:color="auto" w:fill="auto"/>
            <w:tcMar/>
          </w:tcPr>
          <w:p w:rsidRPr="00AB48CC" w:rsidR="00E268FB" w:rsidP="00E268FB" w:rsidRDefault="00830E00" w14:paraId="164BAE71" w14:textId="4B3E5F53">
            <w:pPr>
              <w:spacing w:line="276" w:lineRule="auto"/>
              <w:rPr>
                <w:rFonts w:cstheme="minorHAnsi"/>
                <w:bCs/>
              </w:rPr>
            </w:pPr>
            <w:r>
              <w:rPr>
                <w:rFonts w:cstheme="minorHAnsi"/>
                <w:bCs/>
              </w:rPr>
              <w:t>30 min</w:t>
            </w:r>
          </w:p>
        </w:tc>
        <w:tc>
          <w:tcPr>
            <w:tcW w:w="2970" w:type="dxa"/>
            <w:shd w:val="clear" w:color="auto" w:fill="auto"/>
            <w:tcMar/>
          </w:tcPr>
          <w:p w:rsidRPr="00AB48CC" w:rsidR="00E268FB" w:rsidP="00E268FB" w:rsidRDefault="00434EAF" w14:paraId="706FD84D" w14:textId="7C4EC9FC">
            <w:pPr>
              <w:spacing w:line="276" w:lineRule="auto"/>
              <w:rPr>
                <w:rFonts w:cstheme="minorHAnsi"/>
                <w:bCs/>
              </w:rPr>
            </w:pPr>
            <w:r>
              <w:rPr>
                <w:rFonts w:cstheme="minorHAnsi"/>
                <w:bCs/>
              </w:rPr>
              <w:t>Elizabeth</w:t>
            </w:r>
          </w:p>
        </w:tc>
      </w:tr>
      <w:tr w:rsidRPr="00AB48CC" w:rsidR="00E268FB" w:rsidTr="477545DE" w14:paraId="033CC101" w14:textId="77777777">
        <w:trPr>
          <w:trHeight w:val="117"/>
        </w:trPr>
        <w:tc>
          <w:tcPr>
            <w:tcW w:w="6025" w:type="dxa"/>
            <w:shd w:val="clear" w:color="auto" w:fill="auto"/>
            <w:tcMar/>
          </w:tcPr>
          <w:p w:rsidR="00143B76" w:rsidP="00143B76" w:rsidRDefault="00E268FB" w14:paraId="345278D6" w14:textId="23206326">
            <w:pPr>
              <w:rPr>
                <w:rFonts w:cstheme="minorHAnsi"/>
                <w:bCs/>
              </w:rPr>
            </w:pPr>
            <w:r>
              <w:rPr>
                <w:rFonts w:cstheme="minorHAnsi"/>
                <w:b/>
                <w:bCs/>
              </w:rPr>
              <w:t>Fertilization, Conception, and the Menstrual Cycle:</w:t>
            </w:r>
            <w:r w:rsidRPr="006A5A37" w:rsidR="00143B76">
              <w:rPr>
                <w:rFonts w:cstheme="minorHAnsi"/>
                <w:bCs/>
              </w:rPr>
              <w:t xml:space="preserve"> </w:t>
            </w:r>
            <w:r w:rsidR="00310763">
              <w:rPr>
                <w:bCs/>
              </w:rPr>
              <w:t xml:space="preserve"> There is no need to facilitate the Session Wrap-Up and Discussion.  </w:t>
            </w:r>
            <w:r w:rsidR="00143B76">
              <w:rPr>
                <w:rFonts w:cstheme="minorHAnsi"/>
                <w:bCs/>
              </w:rPr>
              <w:t xml:space="preserve">Please download the slides from the facilitator hub, and plan to share your screen.  (We can show you how if needed.) </w:t>
            </w:r>
          </w:p>
          <w:p w:rsidR="00E268FB" w:rsidP="00143B76" w:rsidRDefault="00E268FB" w14:paraId="1E13C419" w14:textId="0DC73FC9">
            <w:pPr>
              <w:rPr>
                <w:rFonts w:cstheme="minorHAnsi"/>
                <w:b/>
                <w:bCs/>
              </w:rPr>
            </w:pPr>
          </w:p>
        </w:tc>
        <w:tc>
          <w:tcPr>
            <w:tcW w:w="1260" w:type="dxa"/>
            <w:shd w:val="clear" w:color="auto" w:fill="auto"/>
            <w:tcMar/>
          </w:tcPr>
          <w:p w:rsidR="00E268FB" w:rsidP="00E268FB" w:rsidRDefault="00830E00" w14:paraId="7756BAA3" w14:textId="359727FD">
            <w:pPr>
              <w:spacing w:line="276" w:lineRule="auto"/>
              <w:rPr>
                <w:rFonts w:cstheme="minorHAnsi"/>
                <w:bCs/>
              </w:rPr>
            </w:pPr>
            <w:r>
              <w:rPr>
                <w:rFonts w:cstheme="minorHAnsi"/>
                <w:bCs/>
              </w:rPr>
              <w:t>20 min</w:t>
            </w:r>
          </w:p>
        </w:tc>
        <w:tc>
          <w:tcPr>
            <w:tcW w:w="2970" w:type="dxa"/>
            <w:shd w:val="clear" w:color="auto" w:fill="auto"/>
            <w:tcMar/>
          </w:tcPr>
          <w:p w:rsidRPr="00AB48CC" w:rsidR="00E268FB" w:rsidP="00E268FB" w:rsidRDefault="00434EAF" w14:paraId="5542EAF6" w14:textId="511F8B2E">
            <w:pPr>
              <w:spacing w:line="276" w:lineRule="auto"/>
              <w:rPr>
                <w:rFonts w:cstheme="minorHAnsi"/>
                <w:bCs/>
              </w:rPr>
            </w:pPr>
            <w:r>
              <w:rPr>
                <w:rFonts w:cstheme="minorHAnsi"/>
                <w:bCs/>
              </w:rPr>
              <w:t>Audrey</w:t>
            </w:r>
          </w:p>
        </w:tc>
      </w:tr>
      <w:tr w:rsidRPr="00AB48CC" w:rsidR="00E268FB" w:rsidTr="477545DE" w14:paraId="4487DE99" w14:textId="77777777">
        <w:trPr>
          <w:trHeight w:val="117"/>
        </w:trPr>
        <w:tc>
          <w:tcPr>
            <w:tcW w:w="10255" w:type="dxa"/>
            <w:gridSpan w:val="3"/>
            <w:shd w:val="clear" w:color="auto" w:fill="E7E6E6" w:themeFill="background2"/>
            <w:tcMar/>
          </w:tcPr>
          <w:p w:rsidRPr="00AB48CC" w:rsidR="00E268FB" w:rsidP="00E268FB" w:rsidRDefault="00E268FB" w14:paraId="162FD840" w14:textId="2340B5E2">
            <w:pPr>
              <w:ind w:left="720"/>
              <w:rPr>
                <w:rFonts w:cstheme="minorBidi"/>
              </w:rPr>
            </w:pPr>
            <w:r>
              <w:t xml:space="preserve"> </w:t>
            </w:r>
          </w:p>
        </w:tc>
      </w:tr>
      <w:tr w:rsidRPr="00AB48CC" w:rsidR="00E268FB" w:rsidTr="477545DE" w14:paraId="787C13D0" w14:textId="77777777">
        <w:trPr>
          <w:trHeight w:val="117"/>
        </w:trPr>
        <w:tc>
          <w:tcPr>
            <w:tcW w:w="6025" w:type="dxa"/>
            <w:shd w:val="clear" w:color="auto" w:fill="auto"/>
            <w:tcMar/>
          </w:tcPr>
          <w:p w:rsidRPr="00AB48CC" w:rsidR="00E268FB" w:rsidP="00E268FB" w:rsidRDefault="00E268FB" w14:paraId="2B737B22" w14:textId="77777777">
            <w:pPr>
              <w:spacing w:line="276" w:lineRule="auto"/>
              <w:rPr>
                <w:rFonts w:cstheme="minorHAnsi"/>
                <w:bCs/>
              </w:rPr>
            </w:pPr>
            <w:r w:rsidRPr="00AB48CC">
              <w:rPr>
                <w:rFonts w:cstheme="minorBidi"/>
                <w:b/>
                <w:bCs/>
              </w:rPr>
              <w:t xml:space="preserve">Session 4: Increasing Contraceptive Knowledge </w:t>
            </w:r>
          </w:p>
        </w:tc>
        <w:tc>
          <w:tcPr>
            <w:tcW w:w="1260" w:type="dxa"/>
            <w:shd w:val="clear" w:color="auto" w:fill="auto"/>
            <w:tcMar/>
          </w:tcPr>
          <w:p w:rsidRPr="00AB48CC" w:rsidR="00E268FB" w:rsidP="00E268FB" w:rsidRDefault="00E268FB" w14:paraId="0847A23E" w14:textId="77777777">
            <w:pPr>
              <w:spacing w:line="276" w:lineRule="auto"/>
              <w:rPr>
                <w:rFonts w:cstheme="minorHAnsi"/>
                <w:bCs/>
              </w:rPr>
            </w:pPr>
            <w:r w:rsidRPr="00AB48CC">
              <w:rPr>
                <w:rFonts w:cstheme="minorHAnsi"/>
                <w:b/>
                <w:bCs/>
              </w:rPr>
              <w:t>Time</w:t>
            </w:r>
          </w:p>
        </w:tc>
        <w:tc>
          <w:tcPr>
            <w:tcW w:w="2970" w:type="dxa"/>
            <w:shd w:val="clear" w:color="auto" w:fill="auto"/>
            <w:tcMar/>
          </w:tcPr>
          <w:p w:rsidRPr="00AB48CC" w:rsidR="00E268FB" w:rsidP="00E268FB" w:rsidRDefault="00E268FB" w14:paraId="3F27E4AA" w14:textId="77777777">
            <w:pPr>
              <w:spacing w:line="276" w:lineRule="auto"/>
              <w:rPr>
                <w:rFonts w:cstheme="minorHAnsi"/>
                <w:bCs/>
              </w:rPr>
            </w:pPr>
            <w:r w:rsidRPr="00AB48CC">
              <w:rPr>
                <w:rFonts w:cstheme="minorHAnsi"/>
                <w:b/>
                <w:bCs/>
              </w:rPr>
              <w:t>Facilitator</w:t>
            </w:r>
          </w:p>
        </w:tc>
      </w:tr>
      <w:tr w:rsidRPr="00AB48CC" w:rsidR="00E268FB" w:rsidTr="477545DE" w14:paraId="0FEDEBFA" w14:textId="77777777">
        <w:trPr>
          <w:trHeight w:val="117"/>
        </w:trPr>
        <w:tc>
          <w:tcPr>
            <w:tcW w:w="6025" w:type="dxa"/>
            <w:shd w:val="clear" w:color="auto" w:fill="auto"/>
            <w:tcMar/>
          </w:tcPr>
          <w:p w:rsidRPr="00AB48CC" w:rsidR="00E268FB" w:rsidP="008845CA" w:rsidRDefault="00E268FB" w14:paraId="4B110C65" w14:textId="395B3B00">
            <w:pPr>
              <w:rPr>
                <w:rFonts w:cstheme="minorHAnsi"/>
                <w:bCs/>
              </w:rPr>
            </w:pPr>
            <w:r w:rsidRPr="0048459D">
              <w:rPr>
                <w:rFonts w:cstheme="minorHAnsi"/>
                <w:b/>
                <w:bCs/>
              </w:rPr>
              <w:t>Contraceptive Explanation</w:t>
            </w:r>
            <w:r>
              <w:rPr>
                <w:rFonts w:cstheme="minorHAnsi"/>
                <w:bCs/>
              </w:rPr>
              <w:t xml:space="preserve">: </w:t>
            </w:r>
            <w:r>
              <w:t xml:space="preserve"> </w:t>
            </w:r>
            <w:r w:rsidR="008845CA">
              <w:t>R</w:t>
            </w:r>
            <w:r w:rsidR="00995367">
              <w:t xml:space="preserve">ead the Facilitator Preparation Note as you prepare. </w:t>
            </w:r>
            <w:r w:rsidR="00310763">
              <w:t>There is no need to fac</w:t>
            </w:r>
            <w:r w:rsidR="008845CA">
              <w:t xml:space="preserve">ilitate the Review/Introduction. </w:t>
            </w:r>
            <w:r>
              <w:t>Have a contraceptive kit handy, and hold the examples up to the camera, one by one in the order specified in the curriculum. Do not read the Facilitator Reference Sheet to participants – just use it in case you get questions.</w:t>
            </w:r>
          </w:p>
        </w:tc>
        <w:tc>
          <w:tcPr>
            <w:tcW w:w="1260" w:type="dxa"/>
            <w:shd w:val="clear" w:color="auto" w:fill="auto"/>
            <w:tcMar/>
          </w:tcPr>
          <w:p w:rsidRPr="00AB48CC" w:rsidR="00E268FB" w:rsidP="00E268FB" w:rsidRDefault="00830E00" w14:paraId="68156604" w14:textId="796BFDB3">
            <w:pPr>
              <w:spacing w:line="276" w:lineRule="auto"/>
              <w:rPr>
                <w:rFonts w:cstheme="minorHAnsi"/>
                <w:bCs/>
              </w:rPr>
            </w:pPr>
            <w:r>
              <w:rPr>
                <w:rFonts w:cstheme="minorHAnsi"/>
                <w:bCs/>
              </w:rPr>
              <w:t>30 min</w:t>
            </w:r>
          </w:p>
        </w:tc>
        <w:tc>
          <w:tcPr>
            <w:tcW w:w="2970" w:type="dxa"/>
            <w:shd w:val="clear" w:color="auto" w:fill="auto"/>
            <w:tcMar/>
          </w:tcPr>
          <w:p w:rsidRPr="00AB48CC" w:rsidR="00E268FB" w:rsidP="00E268FB" w:rsidRDefault="00434EAF" w14:paraId="17F793CD" w14:textId="10D6AA6A">
            <w:pPr>
              <w:spacing w:line="276" w:lineRule="auto"/>
              <w:rPr>
                <w:rFonts w:cstheme="minorHAnsi"/>
                <w:bCs/>
              </w:rPr>
            </w:pPr>
            <w:r>
              <w:rPr>
                <w:rFonts w:cstheme="minorHAnsi"/>
                <w:bCs/>
              </w:rPr>
              <w:t>Melissa</w:t>
            </w:r>
          </w:p>
        </w:tc>
      </w:tr>
      <w:tr w:rsidRPr="00AB48CC" w:rsidR="00E268FB" w:rsidTr="477545DE" w14:paraId="2350B05A" w14:textId="77777777">
        <w:trPr>
          <w:trHeight w:val="117"/>
        </w:trPr>
        <w:tc>
          <w:tcPr>
            <w:tcW w:w="10255" w:type="dxa"/>
            <w:gridSpan w:val="3"/>
            <w:shd w:val="clear" w:color="auto" w:fill="E7E6E6" w:themeFill="background2"/>
            <w:tcMar/>
          </w:tcPr>
          <w:p w:rsidRPr="00AB48CC" w:rsidR="00E268FB" w:rsidP="00E268FB" w:rsidRDefault="00E268FB" w14:paraId="4D0DBE77" w14:textId="77777777">
            <w:pPr>
              <w:spacing w:line="276" w:lineRule="auto"/>
              <w:rPr>
                <w:rFonts w:ascii="Calibri" w:hAnsi="Calibri" w:cs="Calibri"/>
                <w:b/>
                <w:bCs/>
              </w:rPr>
            </w:pPr>
          </w:p>
        </w:tc>
      </w:tr>
      <w:tr w:rsidRPr="00AB48CC" w:rsidR="00E268FB" w:rsidTr="477545DE" w14:paraId="27BD6039" w14:textId="77777777">
        <w:trPr>
          <w:trHeight w:val="117"/>
        </w:trPr>
        <w:tc>
          <w:tcPr>
            <w:tcW w:w="6025" w:type="dxa"/>
            <w:shd w:val="clear" w:color="auto" w:fill="auto"/>
            <w:tcMar/>
          </w:tcPr>
          <w:p w:rsidRPr="00AB48CC" w:rsidR="00E268FB" w:rsidP="00E268FB" w:rsidRDefault="00E268FB" w14:paraId="698A2D5B" w14:textId="77777777">
            <w:pPr>
              <w:spacing w:line="276" w:lineRule="auto"/>
              <w:rPr>
                <w:rFonts w:ascii="Calibri" w:hAnsi="Calibri" w:cs="Calibri"/>
                <w:b/>
                <w:bCs/>
              </w:rPr>
            </w:pPr>
            <w:r w:rsidRPr="00AB48CC">
              <w:rPr>
                <w:rFonts w:ascii="Calibri" w:hAnsi="Calibri" w:cs="Calibri"/>
                <w:b/>
                <w:bCs/>
              </w:rPr>
              <w:t xml:space="preserve">Session 5: Understanding STIs and HIV and How to Reduce Your Risk </w:t>
            </w:r>
          </w:p>
        </w:tc>
        <w:tc>
          <w:tcPr>
            <w:tcW w:w="1260" w:type="dxa"/>
            <w:shd w:val="clear" w:color="auto" w:fill="auto"/>
            <w:tcMar/>
          </w:tcPr>
          <w:p w:rsidRPr="00AB48CC" w:rsidR="00E268FB" w:rsidP="00E268FB" w:rsidRDefault="00E268FB" w14:paraId="74FAF2E4" w14:textId="77777777">
            <w:pPr>
              <w:spacing w:line="276" w:lineRule="auto"/>
              <w:rPr>
                <w:rFonts w:ascii="Calibri" w:hAnsi="Calibri" w:cs="Calibri"/>
                <w:b/>
                <w:bCs/>
              </w:rPr>
            </w:pPr>
            <w:r w:rsidRPr="00AB48CC">
              <w:rPr>
                <w:rFonts w:cstheme="minorHAnsi"/>
                <w:b/>
                <w:bCs/>
              </w:rPr>
              <w:t>Time</w:t>
            </w:r>
          </w:p>
        </w:tc>
        <w:tc>
          <w:tcPr>
            <w:tcW w:w="2970" w:type="dxa"/>
            <w:shd w:val="clear" w:color="auto" w:fill="auto"/>
            <w:tcMar/>
          </w:tcPr>
          <w:p w:rsidRPr="00AB48CC" w:rsidR="00E268FB" w:rsidP="00E268FB" w:rsidRDefault="00E268FB" w14:paraId="5A45182D" w14:textId="77777777">
            <w:pPr>
              <w:spacing w:line="276" w:lineRule="auto"/>
              <w:rPr>
                <w:rFonts w:ascii="Calibri" w:hAnsi="Calibri" w:cs="Calibri"/>
                <w:b/>
                <w:bCs/>
              </w:rPr>
            </w:pPr>
            <w:r w:rsidRPr="00AB48CC">
              <w:rPr>
                <w:rFonts w:cstheme="minorHAnsi"/>
                <w:b/>
                <w:bCs/>
              </w:rPr>
              <w:t>Facilitator</w:t>
            </w:r>
          </w:p>
        </w:tc>
      </w:tr>
      <w:tr w:rsidRPr="00AB48CC" w:rsidR="00E268FB" w:rsidTr="477545DE" w14:paraId="659A1ED9" w14:textId="77777777">
        <w:trPr>
          <w:trHeight w:val="382"/>
        </w:trPr>
        <w:tc>
          <w:tcPr>
            <w:tcW w:w="6025" w:type="dxa"/>
            <w:shd w:val="clear" w:color="auto" w:fill="auto"/>
            <w:tcMar/>
          </w:tcPr>
          <w:p w:rsidRPr="00AB48CC" w:rsidR="00E268FB" w:rsidP="008845CA" w:rsidRDefault="00E268FB" w14:paraId="2721376F" w14:textId="611B9613">
            <w:pPr>
              <w:rPr>
                <w:rFonts w:ascii="Calibri" w:hAnsi="Calibri" w:cs="Calibri"/>
                <w:bCs/>
              </w:rPr>
            </w:pPr>
            <w:r w:rsidRPr="0048459D">
              <w:rPr>
                <w:rFonts w:ascii="Calibri" w:hAnsi="Calibri" w:cs="Calibri"/>
                <w:b/>
                <w:bCs/>
              </w:rPr>
              <w:lastRenderedPageBreak/>
              <w:t>STIs: How much do you know</w:t>
            </w:r>
            <w:proofErr w:type="gramStart"/>
            <w:r w:rsidRPr="0048459D">
              <w:rPr>
                <w:rFonts w:ascii="Calibri" w:hAnsi="Calibri" w:cs="Calibri"/>
                <w:b/>
                <w:bCs/>
              </w:rPr>
              <w:t>?</w:t>
            </w:r>
            <w:r>
              <w:rPr>
                <w:rFonts w:ascii="Calibri" w:hAnsi="Calibri" w:cs="Calibri"/>
                <w:bCs/>
              </w:rPr>
              <w:t>:</w:t>
            </w:r>
            <w:proofErr w:type="gramEnd"/>
            <w:r>
              <w:rPr>
                <w:rFonts w:ascii="Calibri" w:hAnsi="Calibri" w:cs="Calibri"/>
                <w:bCs/>
              </w:rPr>
              <w:t xml:space="preserve"> </w:t>
            </w:r>
            <w:r>
              <w:t xml:space="preserve"> </w:t>
            </w:r>
            <w:r w:rsidR="00310763">
              <w:t>There is no need to facilitate the Review/Introduction</w:t>
            </w:r>
            <w:r w:rsidR="00995367">
              <w:t xml:space="preserve">. </w:t>
            </w:r>
            <w:r>
              <w:t xml:space="preserve">Instruct participants to pull out Worksheet 5A from their participant folders.  </w:t>
            </w:r>
            <w:r w:rsidR="00CB63A5">
              <w:t xml:space="preserve">You’ll find the </w:t>
            </w:r>
            <w:proofErr w:type="spellStart"/>
            <w:r>
              <w:t>Powerpoint</w:t>
            </w:r>
            <w:proofErr w:type="spellEnd"/>
            <w:r>
              <w:t xml:space="preserve"> slides</w:t>
            </w:r>
            <w:r w:rsidR="00CB63A5">
              <w:t xml:space="preserve"> in the </w:t>
            </w:r>
            <w:r w:rsidR="00143B76">
              <w:t>facilitator hub.  Please download these ahead of time, and plan to share your screen. (We can show you how if needed.)</w:t>
            </w:r>
            <w:r>
              <w:t xml:space="preserve">  </w:t>
            </w:r>
          </w:p>
        </w:tc>
        <w:tc>
          <w:tcPr>
            <w:tcW w:w="1260" w:type="dxa"/>
            <w:shd w:val="clear" w:color="auto" w:fill="auto"/>
            <w:tcMar/>
          </w:tcPr>
          <w:p w:rsidRPr="00AB48CC" w:rsidR="00E268FB" w:rsidP="00E268FB" w:rsidRDefault="00E268FB" w14:paraId="4058772A" w14:textId="77777777">
            <w:pPr>
              <w:spacing w:line="276" w:lineRule="auto"/>
              <w:rPr>
                <w:rFonts w:ascii="Calibri" w:hAnsi="Calibri" w:cs="Calibri"/>
                <w:bCs/>
              </w:rPr>
            </w:pPr>
            <w:r>
              <w:rPr>
                <w:rFonts w:ascii="Calibri" w:hAnsi="Calibri" w:cs="Calibri"/>
                <w:bCs/>
              </w:rPr>
              <w:t>45 min</w:t>
            </w:r>
          </w:p>
        </w:tc>
        <w:tc>
          <w:tcPr>
            <w:tcW w:w="2970" w:type="dxa"/>
            <w:shd w:val="clear" w:color="auto" w:fill="auto"/>
            <w:tcMar/>
          </w:tcPr>
          <w:p w:rsidRPr="00AB48CC" w:rsidR="00E268FB" w:rsidP="00E268FB" w:rsidRDefault="00434EAF" w14:paraId="1CE057EF" w14:textId="065C329E">
            <w:pPr>
              <w:spacing w:line="276" w:lineRule="auto"/>
              <w:rPr>
                <w:rFonts w:ascii="Calibri" w:hAnsi="Calibri" w:cs="Calibri"/>
                <w:bCs/>
              </w:rPr>
            </w:pPr>
            <w:r>
              <w:rPr>
                <w:rFonts w:ascii="Calibri" w:hAnsi="Calibri" w:cs="Calibri"/>
                <w:bCs/>
              </w:rPr>
              <w:t>Sandra</w:t>
            </w:r>
          </w:p>
        </w:tc>
      </w:tr>
      <w:tr w:rsidRPr="00AB48CC" w:rsidR="00E268FB" w:rsidTr="477545DE" w14:paraId="361ACB59" w14:textId="77777777">
        <w:trPr>
          <w:trHeight w:val="382"/>
        </w:trPr>
        <w:tc>
          <w:tcPr>
            <w:tcW w:w="6025" w:type="dxa"/>
            <w:shd w:val="clear" w:color="auto" w:fill="auto"/>
            <w:tcMar/>
          </w:tcPr>
          <w:p w:rsidRPr="0048459D" w:rsidR="00E268FB" w:rsidP="008845CA" w:rsidRDefault="00E268FB" w14:paraId="649E5F6B" w14:textId="696CC8F8">
            <w:r w:rsidRPr="0048459D">
              <w:rPr>
                <w:b/>
                <w:bCs/>
              </w:rPr>
              <w:t>Doing it Right</w:t>
            </w:r>
            <w:r>
              <w:rPr>
                <w:b/>
                <w:bCs/>
              </w:rPr>
              <w:t>:</w:t>
            </w:r>
            <w:r>
              <w:t xml:space="preserve">  </w:t>
            </w:r>
            <w:r w:rsidR="00646EC3">
              <w:rPr>
                <w:bCs/>
              </w:rPr>
              <w:t xml:space="preserve">There is no need to facilitate the Session Wrap-Up and Discussion. </w:t>
            </w:r>
            <w:r>
              <w:t xml:space="preserve">Instruct participants to locate their demonstrator and a condom, and ask them to show you how they put the condom on the demonstrator. </w:t>
            </w:r>
            <w:r w:rsidR="00007A53">
              <w:t xml:space="preserve"> Each participant should have </w:t>
            </w:r>
            <w:r w:rsidR="00C4049E">
              <w:t xml:space="preserve">received </w:t>
            </w:r>
            <w:r w:rsidR="00007A53">
              <w:t xml:space="preserve">two condoms, and they are intended for use during this teachback. </w:t>
            </w:r>
            <w:r>
              <w:t xml:space="preserve"> Have an unlubricated condom and a pair of scissors handy, and prepare by practicing </w:t>
            </w:r>
            <w:hyperlink w:history="1" r:id="rId8">
              <w:r w:rsidRPr="009863C6">
                <w:rPr>
                  <w:rStyle w:val="Hyperlink"/>
                </w:rPr>
                <w:t>cutting a condom into a dental dam</w:t>
              </w:r>
            </w:hyperlink>
            <w:r>
              <w:t xml:space="preserve"> if you have not done this before.</w:t>
            </w:r>
            <w:r w:rsidR="00007A53">
              <w:t xml:space="preserve"> </w:t>
            </w:r>
          </w:p>
        </w:tc>
        <w:tc>
          <w:tcPr>
            <w:tcW w:w="1260" w:type="dxa"/>
            <w:shd w:val="clear" w:color="auto" w:fill="auto"/>
            <w:tcMar/>
          </w:tcPr>
          <w:p w:rsidRPr="00AB48CC" w:rsidR="00E268FB" w:rsidP="00E268FB" w:rsidRDefault="00830E00" w14:paraId="2ABF7DFD" w14:textId="77BF555C">
            <w:pPr>
              <w:spacing w:line="276" w:lineRule="auto"/>
              <w:rPr>
                <w:rFonts w:ascii="Calibri" w:hAnsi="Calibri" w:cs="Calibri"/>
                <w:bCs/>
              </w:rPr>
            </w:pPr>
            <w:r>
              <w:rPr>
                <w:rFonts w:ascii="Calibri" w:hAnsi="Calibri" w:cs="Calibri"/>
                <w:bCs/>
              </w:rPr>
              <w:t>20 min</w:t>
            </w:r>
          </w:p>
        </w:tc>
        <w:tc>
          <w:tcPr>
            <w:tcW w:w="2970" w:type="dxa"/>
            <w:shd w:val="clear" w:color="auto" w:fill="auto"/>
            <w:tcMar/>
          </w:tcPr>
          <w:p w:rsidRPr="00AB48CC" w:rsidR="00E268FB" w:rsidP="00E268FB" w:rsidRDefault="00434EAF" w14:paraId="0F511EE4" w14:textId="2FFFB983">
            <w:pPr>
              <w:spacing w:line="276" w:lineRule="auto"/>
              <w:rPr>
                <w:rFonts w:ascii="Calibri" w:hAnsi="Calibri" w:cs="Calibri"/>
                <w:bCs/>
              </w:rPr>
            </w:pPr>
            <w:r>
              <w:rPr>
                <w:rFonts w:ascii="Calibri" w:hAnsi="Calibri" w:cs="Calibri"/>
                <w:bCs/>
              </w:rPr>
              <w:t>Virginia</w:t>
            </w:r>
          </w:p>
        </w:tc>
      </w:tr>
      <w:tr w:rsidRPr="00AB48CC" w:rsidR="00E268FB" w:rsidTr="477545DE" w14:paraId="0DD325D7" w14:textId="77777777">
        <w:trPr>
          <w:trHeight w:val="117"/>
        </w:trPr>
        <w:tc>
          <w:tcPr>
            <w:tcW w:w="10255" w:type="dxa"/>
            <w:gridSpan w:val="3"/>
            <w:shd w:val="clear" w:color="auto" w:fill="E7E6E6" w:themeFill="background2"/>
            <w:tcMar/>
          </w:tcPr>
          <w:p w:rsidRPr="00AB48CC" w:rsidR="00E268FB" w:rsidP="00E268FB" w:rsidRDefault="00E268FB" w14:paraId="3CF7E9DA" w14:textId="77777777">
            <w:pPr>
              <w:spacing w:line="276" w:lineRule="auto"/>
              <w:rPr>
                <w:rFonts w:cstheme="minorBidi"/>
              </w:rPr>
            </w:pPr>
          </w:p>
        </w:tc>
      </w:tr>
      <w:tr w:rsidRPr="00AB48CC" w:rsidR="00E268FB" w:rsidTr="477545DE" w14:paraId="0A170242" w14:textId="77777777">
        <w:trPr>
          <w:trHeight w:val="117"/>
        </w:trPr>
        <w:tc>
          <w:tcPr>
            <w:tcW w:w="6025" w:type="dxa"/>
            <w:shd w:val="clear" w:color="auto" w:fill="auto"/>
            <w:tcMar/>
          </w:tcPr>
          <w:p w:rsidRPr="00AB48CC" w:rsidR="00E268FB" w:rsidP="00E268FB" w:rsidRDefault="00E268FB" w14:paraId="785F742E" w14:textId="77777777">
            <w:pPr>
              <w:spacing w:line="276" w:lineRule="auto"/>
              <w:rPr>
                <w:rFonts w:cstheme="minorHAnsi"/>
                <w:bCs/>
              </w:rPr>
            </w:pPr>
            <w:r w:rsidRPr="00AB48CC">
              <w:rPr>
                <w:rFonts w:ascii="Calibri" w:hAnsi="Calibri" w:cs="Calibri"/>
                <w:b/>
                <w:bCs/>
              </w:rPr>
              <w:t xml:space="preserve">Session 6: Practice Makes Perfect </w:t>
            </w:r>
          </w:p>
        </w:tc>
        <w:tc>
          <w:tcPr>
            <w:tcW w:w="1260" w:type="dxa"/>
            <w:shd w:val="clear" w:color="auto" w:fill="auto"/>
            <w:tcMar/>
          </w:tcPr>
          <w:p w:rsidRPr="00AB48CC" w:rsidR="00E268FB" w:rsidP="00E268FB" w:rsidRDefault="00E268FB" w14:paraId="00F90911" w14:textId="77777777">
            <w:pPr>
              <w:spacing w:line="276" w:lineRule="auto"/>
              <w:rPr>
                <w:rFonts w:cstheme="minorHAnsi"/>
                <w:bCs/>
              </w:rPr>
            </w:pPr>
            <w:r w:rsidRPr="00AB48CC">
              <w:rPr>
                <w:rFonts w:cstheme="minorHAnsi"/>
                <w:b/>
                <w:bCs/>
              </w:rPr>
              <w:t>Time</w:t>
            </w:r>
          </w:p>
        </w:tc>
        <w:tc>
          <w:tcPr>
            <w:tcW w:w="2970" w:type="dxa"/>
            <w:shd w:val="clear" w:color="auto" w:fill="auto"/>
            <w:tcMar/>
          </w:tcPr>
          <w:p w:rsidRPr="00AB48CC" w:rsidR="00E268FB" w:rsidP="00E268FB" w:rsidRDefault="00E268FB" w14:paraId="6CDD8A7E" w14:textId="77777777">
            <w:pPr>
              <w:spacing w:line="276" w:lineRule="auto"/>
              <w:rPr>
                <w:rFonts w:cstheme="minorHAnsi"/>
                <w:bCs/>
              </w:rPr>
            </w:pPr>
            <w:r w:rsidRPr="00AB48CC">
              <w:rPr>
                <w:rFonts w:cstheme="minorHAnsi"/>
                <w:b/>
                <w:bCs/>
              </w:rPr>
              <w:t>Facilitator</w:t>
            </w:r>
          </w:p>
        </w:tc>
      </w:tr>
      <w:tr w:rsidRPr="00AB48CC" w:rsidR="00E268FB" w:rsidTr="477545DE" w14:paraId="6F6D0989" w14:textId="77777777">
        <w:trPr>
          <w:trHeight w:val="117"/>
        </w:trPr>
        <w:tc>
          <w:tcPr>
            <w:tcW w:w="6025" w:type="dxa"/>
            <w:shd w:val="clear" w:color="auto" w:fill="auto"/>
            <w:tcMar/>
          </w:tcPr>
          <w:p w:rsidRPr="00D74BE4" w:rsidR="00E268FB" w:rsidP="008845CA" w:rsidRDefault="00E268FB" w14:paraId="2FBE4E02" w14:textId="0D66B6A7">
            <w:r w:rsidRPr="0048459D">
              <w:rPr>
                <w:rFonts w:ascii="Calibri" w:hAnsi="Calibri" w:cs="Calibri"/>
                <w:b/>
                <w:bCs/>
              </w:rPr>
              <w:t>Lunch Time Conversation</w:t>
            </w:r>
            <w:r>
              <w:rPr>
                <w:rFonts w:ascii="Calibri" w:hAnsi="Calibri" w:cs="Calibri"/>
                <w:bCs/>
              </w:rPr>
              <w:t xml:space="preserve">: </w:t>
            </w:r>
            <w:r>
              <w:t xml:space="preserve"> We will create breakout rooms so you can divide the group into pairs, and send an announcement when it’s time for them to switch roles.</w:t>
            </w:r>
          </w:p>
        </w:tc>
        <w:tc>
          <w:tcPr>
            <w:tcW w:w="1260" w:type="dxa"/>
            <w:shd w:val="clear" w:color="auto" w:fill="auto"/>
            <w:tcMar/>
          </w:tcPr>
          <w:p w:rsidRPr="00AB48CC" w:rsidR="00E268FB" w:rsidP="00E268FB" w:rsidRDefault="00830E00" w14:paraId="32C366C3" w14:textId="1DED4241">
            <w:pPr>
              <w:spacing w:line="276" w:lineRule="auto"/>
              <w:rPr>
                <w:rFonts w:cstheme="minorHAnsi"/>
                <w:bCs/>
              </w:rPr>
            </w:pPr>
            <w:r>
              <w:rPr>
                <w:rFonts w:cstheme="minorHAnsi"/>
                <w:bCs/>
              </w:rPr>
              <w:t>10 min</w:t>
            </w:r>
          </w:p>
        </w:tc>
        <w:tc>
          <w:tcPr>
            <w:tcW w:w="2970" w:type="dxa"/>
            <w:vMerge w:val="restart"/>
            <w:shd w:val="clear" w:color="auto" w:fill="auto"/>
            <w:tcMar/>
          </w:tcPr>
          <w:p w:rsidRPr="009B3E9F" w:rsidR="00E268FB" w:rsidP="00E268FB" w:rsidRDefault="00434EAF" w14:paraId="0D4A1DFC" w14:textId="4C721A8E">
            <w:pPr>
              <w:spacing w:line="276" w:lineRule="auto"/>
              <w:rPr>
                <w:rFonts w:cstheme="minorHAnsi"/>
                <w:bCs/>
              </w:rPr>
            </w:pPr>
            <w:r>
              <w:rPr>
                <w:rFonts w:cstheme="minorHAnsi"/>
                <w:bCs/>
              </w:rPr>
              <w:t>Maria</w:t>
            </w:r>
          </w:p>
        </w:tc>
      </w:tr>
      <w:tr w:rsidRPr="00AB48CC" w:rsidR="00E268FB" w:rsidTr="477545DE" w14:paraId="3F24FF5A" w14:textId="77777777">
        <w:trPr>
          <w:trHeight w:val="117"/>
        </w:trPr>
        <w:tc>
          <w:tcPr>
            <w:tcW w:w="6025" w:type="dxa"/>
            <w:shd w:val="clear" w:color="auto" w:fill="auto"/>
            <w:tcMar/>
          </w:tcPr>
          <w:p w:rsidRPr="00AB48CC" w:rsidR="00E268FB" w:rsidP="008845CA" w:rsidRDefault="00E268FB" w14:paraId="4513C76D" w14:textId="3879CF01">
            <w:pPr>
              <w:spacing w:line="276" w:lineRule="auto"/>
              <w:rPr>
                <w:rFonts w:cstheme="minorHAnsi"/>
                <w:bCs/>
              </w:rPr>
            </w:pPr>
            <w:r w:rsidRPr="0048459D">
              <w:rPr>
                <w:rFonts w:ascii="Calibri" w:hAnsi="Calibri" w:cs="Calibri"/>
                <w:b/>
                <w:bCs/>
              </w:rPr>
              <w:t>Condom Comfort</w:t>
            </w:r>
            <w:r>
              <w:rPr>
                <w:rFonts w:ascii="Calibri" w:hAnsi="Calibri" w:cs="Calibri"/>
                <w:b/>
                <w:bCs/>
              </w:rPr>
              <w:t>:</w:t>
            </w:r>
            <w:r w:rsidR="00ED5DAB">
              <w:rPr>
                <w:rFonts w:ascii="Calibri" w:hAnsi="Calibri" w:cs="Calibri"/>
                <w:bCs/>
              </w:rPr>
              <w:t xml:space="preserve"> </w:t>
            </w:r>
            <w:r w:rsidR="00007A53">
              <w:rPr>
                <w:rFonts w:ascii="Calibri" w:hAnsi="Calibri" w:cs="Calibri"/>
                <w:bCs/>
              </w:rPr>
              <w:t xml:space="preserve">You will </w:t>
            </w:r>
            <w:r>
              <w:rPr>
                <w:rFonts w:ascii="Calibri" w:hAnsi="Calibri" w:cs="Calibri"/>
                <w:bCs/>
              </w:rPr>
              <w:t>demo #1-4, skip #5</w:t>
            </w:r>
            <w:r>
              <w:t xml:space="preserve">, </w:t>
            </w:r>
            <w:r w:rsidR="00007A53">
              <w:t>and pick up at</w:t>
            </w:r>
            <w:r>
              <w:t xml:space="preserve"> the last two processing questions under #6.</w:t>
            </w:r>
            <w:r w:rsidR="00646EC3">
              <w:t xml:space="preserve"> </w:t>
            </w:r>
          </w:p>
        </w:tc>
        <w:tc>
          <w:tcPr>
            <w:tcW w:w="1260" w:type="dxa"/>
            <w:shd w:val="clear" w:color="auto" w:fill="auto"/>
            <w:tcMar/>
          </w:tcPr>
          <w:p w:rsidRPr="00AB48CC" w:rsidR="00E268FB" w:rsidP="00E268FB" w:rsidRDefault="00830E00" w14:paraId="22D687C7" w14:textId="2F3F4BAD">
            <w:pPr>
              <w:spacing w:line="276" w:lineRule="auto"/>
              <w:rPr>
                <w:rFonts w:cstheme="minorHAnsi"/>
                <w:bCs/>
              </w:rPr>
            </w:pPr>
            <w:r>
              <w:rPr>
                <w:rFonts w:cstheme="minorHAnsi"/>
                <w:bCs/>
              </w:rPr>
              <w:t>15 min</w:t>
            </w:r>
          </w:p>
        </w:tc>
        <w:tc>
          <w:tcPr>
            <w:tcW w:w="2970" w:type="dxa"/>
            <w:vMerge/>
            <w:tcMar/>
          </w:tcPr>
          <w:p w:rsidRPr="00AB48CC" w:rsidR="00E268FB" w:rsidP="00E268FB" w:rsidRDefault="00E268FB" w14:paraId="1B239558" w14:textId="77777777">
            <w:pPr>
              <w:spacing w:line="276" w:lineRule="auto"/>
              <w:rPr>
                <w:rFonts w:cstheme="minorHAnsi"/>
                <w:bCs/>
              </w:rPr>
            </w:pPr>
          </w:p>
        </w:tc>
      </w:tr>
      <w:tr w:rsidRPr="00AB48CC" w:rsidR="00E268FB" w:rsidTr="477545DE" w14:paraId="7E8713D0" w14:textId="77777777">
        <w:trPr>
          <w:trHeight w:val="117"/>
        </w:trPr>
        <w:tc>
          <w:tcPr>
            <w:tcW w:w="10255" w:type="dxa"/>
            <w:gridSpan w:val="3"/>
            <w:shd w:val="clear" w:color="auto" w:fill="E7E6E6" w:themeFill="background2"/>
            <w:tcMar/>
          </w:tcPr>
          <w:p w:rsidRPr="00AB48CC" w:rsidR="00E268FB" w:rsidP="00E268FB" w:rsidRDefault="00E268FB" w14:paraId="0964E3E2" w14:textId="77777777">
            <w:pPr>
              <w:spacing w:line="276" w:lineRule="auto"/>
              <w:rPr>
                <w:rFonts w:cstheme="minorBidi"/>
                <w:b/>
                <w:bCs/>
              </w:rPr>
            </w:pPr>
          </w:p>
        </w:tc>
      </w:tr>
      <w:tr w:rsidRPr="00AB48CC" w:rsidR="00E268FB" w:rsidTr="477545DE" w14:paraId="5FC40CE0" w14:textId="77777777">
        <w:trPr>
          <w:trHeight w:val="117"/>
        </w:trPr>
        <w:tc>
          <w:tcPr>
            <w:tcW w:w="6025" w:type="dxa"/>
            <w:shd w:val="clear" w:color="auto" w:fill="auto"/>
            <w:tcMar/>
          </w:tcPr>
          <w:p w:rsidRPr="00AB48CC" w:rsidR="00E268FB" w:rsidP="00E268FB" w:rsidRDefault="00E268FB" w14:paraId="1F10140A" w14:textId="77777777">
            <w:pPr>
              <w:spacing w:line="276" w:lineRule="auto"/>
              <w:rPr>
                <w:rFonts w:cstheme="minorHAnsi"/>
                <w:b/>
                <w:bCs/>
              </w:rPr>
            </w:pPr>
            <w:r w:rsidRPr="00AB48CC">
              <w:rPr>
                <w:rFonts w:cstheme="minorBidi"/>
                <w:b/>
                <w:bCs/>
              </w:rPr>
              <w:t xml:space="preserve">Session 7: Using Resources to Support Your Choices </w:t>
            </w:r>
          </w:p>
        </w:tc>
        <w:tc>
          <w:tcPr>
            <w:tcW w:w="1260" w:type="dxa"/>
            <w:shd w:val="clear" w:color="auto" w:fill="auto"/>
            <w:tcMar/>
          </w:tcPr>
          <w:p w:rsidRPr="00AB48CC" w:rsidR="00E268FB" w:rsidP="00E268FB" w:rsidRDefault="00E268FB" w14:paraId="46DD98AD" w14:textId="77777777">
            <w:pPr>
              <w:spacing w:line="276" w:lineRule="auto"/>
              <w:rPr>
                <w:rFonts w:cstheme="minorHAnsi"/>
                <w:bCs/>
              </w:rPr>
            </w:pPr>
            <w:r w:rsidRPr="00AB48CC">
              <w:rPr>
                <w:rFonts w:cstheme="minorHAnsi"/>
                <w:b/>
                <w:bCs/>
              </w:rPr>
              <w:t>Time</w:t>
            </w:r>
          </w:p>
        </w:tc>
        <w:tc>
          <w:tcPr>
            <w:tcW w:w="2970" w:type="dxa"/>
            <w:shd w:val="clear" w:color="auto" w:fill="auto"/>
            <w:tcMar/>
          </w:tcPr>
          <w:p w:rsidRPr="00AB48CC" w:rsidR="00E268FB" w:rsidP="00E268FB" w:rsidRDefault="00E268FB" w14:paraId="3E3704E8" w14:textId="77777777">
            <w:pPr>
              <w:spacing w:line="276" w:lineRule="auto"/>
              <w:rPr>
                <w:rFonts w:cstheme="minorHAnsi"/>
                <w:bCs/>
              </w:rPr>
            </w:pPr>
            <w:r w:rsidRPr="00AB48CC">
              <w:rPr>
                <w:rFonts w:cstheme="minorHAnsi"/>
                <w:b/>
                <w:bCs/>
              </w:rPr>
              <w:t>Facilitator</w:t>
            </w:r>
          </w:p>
        </w:tc>
      </w:tr>
      <w:tr w:rsidRPr="00AB48CC" w:rsidR="00E268FB" w:rsidTr="477545DE" w14:paraId="1E198F0D" w14:textId="77777777">
        <w:trPr>
          <w:trHeight w:val="117"/>
        </w:trPr>
        <w:tc>
          <w:tcPr>
            <w:tcW w:w="6025" w:type="dxa"/>
            <w:shd w:val="clear" w:color="auto" w:fill="auto"/>
            <w:tcMar/>
          </w:tcPr>
          <w:p w:rsidR="00C4049E" w:rsidP="00E268FB" w:rsidRDefault="00E268FB" w14:paraId="45EBD011" w14:textId="340724E4">
            <w:r w:rsidRPr="0048459D">
              <w:rPr>
                <w:rFonts w:ascii="Calibri" w:hAnsi="Calibri" w:cs="Calibri"/>
                <w:b/>
                <w:bCs/>
              </w:rPr>
              <w:t>Youth-Friendly Sexual Health Care Providers</w:t>
            </w:r>
            <w:r>
              <w:rPr>
                <w:rFonts w:ascii="Calibri" w:hAnsi="Calibri" w:cs="Calibri"/>
                <w:bCs/>
              </w:rPr>
              <w:t xml:space="preserve">: </w:t>
            </w:r>
            <w:r>
              <w:t xml:space="preserve"> </w:t>
            </w:r>
            <w:r w:rsidR="00646EC3">
              <w:rPr>
                <w:bCs/>
              </w:rPr>
              <w:t xml:space="preserve">There is no need to facilitate the Session Wrap-Up and Discussion.  </w:t>
            </w:r>
            <w:r w:rsidR="000F314D">
              <w:t xml:space="preserve"> </w:t>
            </w:r>
            <w:r>
              <w:t>Instruct participants to pull out Worksheet 7A from their participant folder.  For the remaining worksheets</w:t>
            </w:r>
            <w:r w:rsidR="000F314D">
              <w:t xml:space="preserve"> in this teachback</w:t>
            </w:r>
            <w:r>
              <w:t>, refer them to the pages in the curriculum where they are located.  You may choose to create a blank document to use as chart paper and share your screen while you scribe, or we can do this for you.  Let us know which you prefer.  In #2, allow 5 minutes for completing the worksheet rather than the full 15 minutes allocated in the manual.</w:t>
            </w:r>
            <w:r w:rsidR="000F314D">
              <w:t xml:space="preserve"> </w:t>
            </w:r>
          </w:p>
          <w:p w:rsidR="00E268FB" w:rsidP="00E268FB" w:rsidRDefault="000F314D" w14:paraId="10BAB566" w14:textId="0299FD96">
            <w:r>
              <w:t xml:space="preserve">This session has a lot of activities. Make sure to pace yourself to get through each of the activities, ending with clinic phone call role-play and processing discussion. </w:t>
            </w:r>
          </w:p>
          <w:p w:rsidRPr="0048459D" w:rsidR="00E470A2" w:rsidP="00E268FB" w:rsidRDefault="00E470A2" w14:paraId="7F2EC9FC" w14:textId="686C2080"/>
        </w:tc>
        <w:tc>
          <w:tcPr>
            <w:tcW w:w="1260" w:type="dxa"/>
            <w:shd w:val="clear" w:color="auto" w:fill="auto"/>
            <w:tcMar/>
          </w:tcPr>
          <w:p w:rsidRPr="00AB48CC" w:rsidR="00E268FB" w:rsidP="00830E00" w:rsidRDefault="00830E00" w14:paraId="4107B5DE" w14:textId="73D64631">
            <w:pPr>
              <w:spacing w:line="276" w:lineRule="auto"/>
              <w:rPr>
                <w:rFonts w:cstheme="minorHAnsi"/>
                <w:bCs/>
              </w:rPr>
            </w:pPr>
            <w:r>
              <w:rPr>
                <w:rFonts w:ascii="Calibri" w:hAnsi="Calibri" w:cs="Calibri"/>
                <w:bCs/>
              </w:rPr>
              <w:t>45 min</w:t>
            </w:r>
          </w:p>
        </w:tc>
        <w:tc>
          <w:tcPr>
            <w:tcW w:w="2970" w:type="dxa"/>
            <w:shd w:val="clear" w:color="auto" w:fill="auto"/>
            <w:tcMar/>
          </w:tcPr>
          <w:p w:rsidRPr="00AB48CC" w:rsidR="00E268FB" w:rsidP="00E268FB" w:rsidRDefault="00434EAF" w14:paraId="5FD8E016" w14:textId="52EAC072">
            <w:pPr>
              <w:spacing w:line="276" w:lineRule="auto"/>
              <w:rPr>
                <w:rFonts w:cstheme="minorHAnsi"/>
                <w:bCs/>
              </w:rPr>
            </w:pPr>
            <w:r>
              <w:rPr>
                <w:rFonts w:cstheme="minorHAnsi"/>
                <w:bCs/>
              </w:rPr>
              <w:t>Claire</w:t>
            </w:r>
          </w:p>
        </w:tc>
      </w:tr>
      <w:tr w:rsidRPr="00AB48CC" w:rsidR="00E268FB" w:rsidTr="477545DE" w14:paraId="4E6CC2AA" w14:textId="77777777">
        <w:trPr>
          <w:trHeight w:val="117"/>
        </w:trPr>
        <w:tc>
          <w:tcPr>
            <w:tcW w:w="10255" w:type="dxa"/>
            <w:gridSpan w:val="3"/>
            <w:shd w:val="clear" w:color="auto" w:fill="E7E6E6" w:themeFill="background2"/>
            <w:tcMar/>
          </w:tcPr>
          <w:p w:rsidRPr="00AB48CC" w:rsidR="00E268FB" w:rsidP="00E268FB" w:rsidRDefault="00E268FB" w14:paraId="55919E25" w14:textId="77777777">
            <w:pPr>
              <w:pStyle w:val="Heading1"/>
              <w:framePr w:hSpace="0" w:wrap="auto" w:hAnchor="text" w:vAnchor="margin" w:xAlign="left" w:yAlign="inline"/>
              <w:outlineLvl w:val="0"/>
              <w:rPr>
                <w:rFonts w:cstheme="minorHAnsi"/>
              </w:rPr>
            </w:pPr>
          </w:p>
        </w:tc>
      </w:tr>
      <w:tr w:rsidRPr="00AB48CC" w:rsidR="00E268FB" w:rsidTr="477545DE" w14:paraId="3FAF7D0B" w14:textId="77777777">
        <w:trPr>
          <w:trHeight w:val="117"/>
        </w:trPr>
        <w:tc>
          <w:tcPr>
            <w:tcW w:w="6025" w:type="dxa"/>
            <w:shd w:val="clear" w:color="auto" w:fill="auto"/>
            <w:tcMar/>
          </w:tcPr>
          <w:p w:rsidRPr="00AB48CC" w:rsidR="00E268FB" w:rsidP="00E268FB" w:rsidRDefault="00E268FB" w14:paraId="3D74C9B3" w14:textId="77777777">
            <w:pPr>
              <w:spacing w:line="276" w:lineRule="auto"/>
              <w:rPr>
                <w:rFonts w:ascii="Calibri" w:hAnsi="Calibri" w:cs="Calibri"/>
                <w:bCs/>
              </w:rPr>
            </w:pPr>
            <w:r w:rsidRPr="00AB48CC">
              <w:rPr>
                <w:b/>
                <w:bCs/>
              </w:rPr>
              <w:t xml:space="preserve">Session 8: Making Choices That Fit Your Life </w:t>
            </w:r>
          </w:p>
        </w:tc>
        <w:tc>
          <w:tcPr>
            <w:tcW w:w="1260" w:type="dxa"/>
            <w:shd w:val="clear" w:color="auto" w:fill="auto"/>
            <w:tcMar/>
          </w:tcPr>
          <w:p w:rsidRPr="00AB48CC" w:rsidR="00E268FB" w:rsidP="00E268FB" w:rsidRDefault="00E268FB" w14:paraId="446ABEFB" w14:textId="77777777">
            <w:pPr>
              <w:spacing w:line="276" w:lineRule="auto"/>
              <w:rPr>
                <w:rFonts w:ascii="Calibri" w:hAnsi="Calibri" w:cs="Calibri"/>
                <w:bCs/>
              </w:rPr>
            </w:pPr>
            <w:r w:rsidRPr="00AB48CC">
              <w:rPr>
                <w:rFonts w:cstheme="minorHAnsi"/>
                <w:b/>
                <w:bCs/>
              </w:rPr>
              <w:t>Time</w:t>
            </w:r>
          </w:p>
        </w:tc>
        <w:tc>
          <w:tcPr>
            <w:tcW w:w="2970" w:type="dxa"/>
            <w:shd w:val="clear" w:color="auto" w:fill="auto"/>
            <w:tcMar/>
          </w:tcPr>
          <w:p w:rsidRPr="00AB48CC" w:rsidR="00E268FB" w:rsidP="00E268FB" w:rsidRDefault="00E268FB" w14:paraId="4E2D6CB0" w14:textId="77777777">
            <w:pPr>
              <w:spacing w:line="276" w:lineRule="auto"/>
              <w:rPr>
                <w:rFonts w:cstheme="minorHAnsi"/>
                <w:bCs/>
              </w:rPr>
            </w:pPr>
            <w:r w:rsidRPr="00AB48CC">
              <w:rPr>
                <w:rFonts w:cstheme="minorHAnsi"/>
                <w:b/>
                <w:bCs/>
              </w:rPr>
              <w:t>Facilitator</w:t>
            </w:r>
          </w:p>
        </w:tc>
      </w:tr>
      <w:tr w:rsidRPr="00AB48CC" w:rsidR="00E268FB" w:rsidTr="477545DE" w14:paraId="7E482207" w14:textId="77777777">
        <w:trPr>
          <w:trHeight w:val="117"/>
        </w:trPr>
        <w:tc>
          <w:tcPr>
            <w:tcW w:w="6025" w:type="dxa"/>
            <w:shd w:val="clear" w:color="auto" w:fill="auto"/>
            <w:tcMar/>
          </w:tcPr>
          <w:p w:rsidR="00E14393" w:rsidP="00E268FB" w:rsidRDefault="00E268FB" w14:paraId="53AB4326" w14:textId="283E04E4">
            <w:r w:rsidRPr="0048459D">
              <w:rPr>
                <w:rFonts w:ascii="Calibri" w:hAnsi="Calibri" w:cs="Calibri"/>
                <w:b/>
                <w:bCs/>
              </w:rPr>
              <w:lastRenderedPageBreak/>
              <w:t>You Decide</w:t>
            </w:r>
            <w:r>
              <w:rPr>
                <w:rFonts w:cstheme="minorHAnsi"/>
                <w:bCs/>
              </w:rPr>
              <w:t xml:space="preserve">: </w:t>
            </w:r>
            <w:r>
              <w:t xml:space="preserve"> </w:t>
            </w:r>
            <w:r w:rsidR="00646EC3">
              <w:rPr>
                <w:bCs/>
              </w:rPr>
              <w:t xml:space="preserve">There is no need to facilitate the Review/Introduction on Page 166.  </w:t>
            </w:r>
            <w:r w:rsidR="005E03FC">
              <w:t xml:space="preserve">You will not have time to process each profile, so select 2-3 that you would like to use in the </w:t>
            </w:r>
            <w:r w:rsidR="00D7052A">
              <w:t>t</w:t>
            </w:r>
            <w:r w:rsidR="005E03FC">
              <w:t xml:space="preserve">eachback. </w:t>
            </w:r>
            <w:r>
              <w:t xml:space="preserve">You may choose to create a blank document to use as chart paper and share your screen while you scribe, or we can do this for you. </w:t>
            </w:r>
            <w:r w:rsidR="00143B76">
              <w:t xml:space="preserve"> We will share the slide from session 4 for you. </w:t>
            </w:r>
            <w:r>
              <w:t xml:space="preserve"> Let us know which you prefer.  Refer participants to the handouts in their curriculum.</w:t>
            </w:r>
            <w:r w:rsidR="00E14393">
              <w:t xml:space="preserve">  </w:t>
            </w:r>
          </w:p>
          <w:p w:rsidR="00E14393" w:rsidP="00E268FB" w:rsidRDefault="00E14393" w14:paraId="5363C3BB" w14:textId="77777777"/>
          <w:p w:rsidRPr="0048459D" w:rsidR="00E268FB" w:rsidP="00E268FB" w:rsidRDefault="00E14393" w14:paraId="4A5CF86B" w14:textId="6C3BF646">
            <w:r>
              <w:t xml:space="preserve">Don’t worry if you don’t reach a consensus about which method is “best” – the key takeaway is that not one method works for every person in every situation. A key processing strategy for this teachback is turning youth questions back to the large group rather than answering them yourself. </w:t>
            </w:r>
          </w:p>
        </w:tc>
        <w:tc>
          <w:tcPr>
            <w:tcW w:w="1260" w:type="dxa"/>
            <w:shd w:val="clear" w:color="auto" w:fill="auto"/>
            <w:tcMar/>
          </w:tcPr>
          <w:p w:rsidRPr="00AB48CC" w:rsidR="00E268FB" w:rsidP="00E268FB" w:rsidRDefault="00830E00" w14:paraId="6BB31083" w14:textId="557A4563">
            <w:pPr>
              <w:spacing w:line="276" w:lineRule="auto"/>
              <w:rPr>
                <w:rFonts w:ascii="Calibri" w:hAnsi="Calibri" w:cs="Calibri"/>
                <w:bCs/>
              </w:rPr>
            </w:pPr>
            <w:r>
              <w:rPr>
                <w:rFonts w:ascii="Calibri" w:hAnsi="Calibri" w:cs="Calibri"/>
                <w:bCs/>
              </w:rPr>
              <w:t>35 min</w:t>
            </w:r>
          </w:p>
        </w:tc>
        <w:tc>
          <w:tcPr>
            <w:tcW w:w="2970" w:type="dxa"/>
            <w:shd w:val="clear" w:color="auto" w:fill="auto"/>
            <w:tcMar/>
          </w:tcPr>
          <w:p w:rsidRPr="00AB48CC" w:rsidR="00E268FB" w:rsidP="00E268FB" w:rsidRDefault="00434EAF" w14:paraId="4F8D6428" w14:textId="775980A2">
            <w:pPr>
              <w:spacing w:line="276" w:lineRule="auto"/>
              <w:rPr>
                <w:rFonts w:cstheme="minorHAnsi"/>
                <w:bCs/>
              </w:rPr>
            </w:pPr>
            <w:r>
              <w:rPr>
                <w:rFonts w:cstheme="minorHAnsi"/>
                <w:bCs/>
              </w:rPr>
              <w:t>Luis</w:t>
            </w:r>
          </w:p>
        </w:tc>
      </w:tr>
      <w:tr w:rsidRPr="00AB48CC" w:rsidR="00E268FB" w:rsidTr="477545DE" w14:paraId="492D718D" w14:textId="77777777">
        <w:trPr>
          <w:trHeight w:val="117"/>
        </w:trPr>
        <w:tc>
          <w:tcPr>
            <w:tcW w:w="10255" w:type="dxa"/>
            <w:gridSpan w:val="3"/>
            <w:shd w:val="clear" w:color="auto" w:fill="E7E6E6" w:themeFill="background2"/>
            <w:tcMar/>
          </w:tcPr>
          <w:p w:rsidRPr="00AB48CC" w:rsidR="00E268FB" w:rsidP="00E268FB" w:rsidRDefault="00E268FB" w14:paraId="304E5C08" w14:textId="77777777">
            <w:pPr>
              <w:spacing w:line="276" w:lineRule="auto"/>
              <w:rPr>
                <w:rFonts w:cstheme="minorHAnsi"/>
                <w:bCs/>
              </w:rPr>
            </w:pPr>
          </w:p>
        </w:tc>
      </w:tr>
      <w:tr w:rsidRPr="00AB48CC" w:rsidR="00E268FB" w:rsidTr="477545DE" w14:paraId="0D1AD815" w14:textId="77777777">
        <w:trPr>
          <w:trHeight w:val="117"/>
        </w:trPr>
        <w:tc>
          <w:tcPr>
            <w:tcW w:w="6025" w:type="dxa"/>
            <w:shd w:val="clear" w:color="auto" w:fill="auto"/>
            <w:tcMar/>
          </w:tcPr>
          <w:p w:rsidRPr="00B8270E" w:rsidR="00E268FB" w:rsidP="00E268FB" w:rsidRDefault="00E268FB" w14:paraId="6F6A1579" w14:textId="77777777">
            <w:pPr>
              <w:spacing w:line="276" w:lineRule="auto"/>
              <w:rPr>
                <w:rFonts w:ascii="Calibri" w:hAnsi="Calibri" w:cs="Calibri"/>
                <w:bCs/>
              </w:rPr>
            </w:pPr>
            <w:r w:rsidRPr="00AB48CC">
              <w:rPr>
                <w:b/>
                <w:bCs/>
              </w:rPr>
              <w:t xml:space="preserve">Session 9: Creating the Future You Want </w:t>
            </w:r>
          </w:p>
        </w:tc>
        <w:tc>
          <w:tcPr>
            <w:tcW w:w="1260" w:type="dxa"/>
            <w:shd w:val="clear" w:color="auto" w:fill="auto"/>
            <w:tcMar/>
          </w:tcPr>
          <w:p w:rsidRPr="00AB48CC" w:rsidR="00E268FB" w:rsidP="00E268FB" w:rsidRDefault="00E268FB" w14:paraId="53C6A856" w14:textId="77777777">
            <w:pPr>
              <w:spacing w:line="276" w:lineRule="auto"/>
              <w:rPr>
                <w:rFonts w:ascii="Calibri" w:hAnsi="Calibri" w:cs="Calibri"/>
                <w:bCs/>
              </w:rPr>
            </w:pPr>
            <w:r w:rsidRPr="00AB48CC">
              <w:rPr>
                <w:rFonts w:cstheme="minorHAnsi"/>
                <w:b/>
                <w:bCs/>
              </w:rPr>
              <w:t>Time</w:t>
            </w:r>
          </w:p>
        </w:tc>
        <w:tc>
          <w:tcPr>
            <w:tcW w:w="2970" w:type="dxa"/>
            <w:shd w:val="clear" w:color="auto" w:fill="auto"/>
            <w:tcMar/>
          </w:tcPr>
          <w:p w:rsidRPr="00AB48CC" w:rsidR="00E268FB" w:rsidP="00E268FB" w:rsidRDefault="00E268FB" w14:paraId="0734BBF2" w14:textId="77777777">
            <w:pPr>
              <w:spacing w:line="276" w:lineRule="auto"/>
              <w:rPr>
                <w:rFonts w:cstheme="minorHAnsi"/>
                <w:bCs/>
              </w:rPr>
            </w:pPr>
            <w:r w:rsidRPr="00AB48CC">
              <w:rPr>
                <w:rFonts w:cstheme="minorHAnsi"/>
                <w:b/>
                <w:bCs/>
              </w:rPr>
              <w:t>Facilitator</w:t>
            </w:r>
          </w:p>
        </w:tc>
      </w:tr>
      <w:tr w:rsidRPr="00AB48CC" w:rsidR="00E268FB" w:rsidTr="477545DE" w14:paraId="127BF2DD" w14:textId="77777777">
        <w:trPr>
          <w:trHeight w:val="117"/>
        </w:trPr>
        <w:tc>
          <w:tcPr>
            <w:tcW w:w="6025" w:type="dxa"/>
            <w:shd w:val="clear" w:color="auto" w:fill="auto"/>
            <w:tcMar/>
          </w:tcPr>
          <w:p w:rsidR="00E268FB" w:rsidP="00E268FB" w:rsidRDefault="00E268FB" w14:paraId="7D96C477" w14:textId="6E4E58BF">
            <w:r w:rsidRPr="0048459D">
              <w:rPr>
                <w:rFonts w:ascii="Calibri" w:hAnsi="Calibri" w:cs="Calibri"/>
                <w:b/>
                <w:bCs/>
              </w:rPr>
              <w:t>Designing My Saturday Night</w:t>
            </w:r>
            <w:r>
              <w:rPr>
                <w:rFonts w:ascii="Calibri" w:hAnsi="Calibri" w:cs="Calibri"/>
                <w:bCs/>
              </w:rPr>
              <w:t xml:space="preserve">: </w:t>
            </w:r>
            <w:r>
              <w:t xml:space="preserve">  </w:t>
            </w:r>
            <w:r w:rsidR="00646EC3">
              <w:rPr>
                <w:bCs/>
              </w:rPr>
              <w:t>There is no need to facilitate the Session Wrap-Up and Discussion.</w:t>
            </w:r>
            <w:r w:rsidR="00E14393">
              <w:t xml:space="preserve"> </w:t>
            </w:r>
            <w:r>
              <w:t>Choose 3 profiles that best fit your community and refer participants to the handouts in their curriculum.</w:t>
            </w:r>
          </w:p>
          <w:p w:rsidR="00E268FB" w:rsidP="00E268FB" w:rsidRDefault="00E268FB" w14:paraId="2E536109" w14:textId="77777777"/>
          <w:p w:rsidR="00E268FB" w:rsidP="00E268FB" w:rsidRDefault="00E268FB" w14:paraId="125E1A0D" w14:textId="31DEA828">
            <w:r>
              <w:t xml:space="preserve">We will provide you with the virtual Choices chart paper from Session 1.  You may choose to create a blank document to use as chart paper and share your screen while you scribe, or we can do this for you. Let us know which you prefer. </w:t>
            </w:r>
          </w:p>
          <w:p w:rsidR="00E14393" w:rsidP="00E268FB" w:rsidRDefault="00E14393" w14:paraId="45E5CB64" w14:textId="1BB89266"/>
          <w:p w:rsidRPr="00B8270E" w:rsidR="00E268FB" w:rsidP="00E268FB" w:rsidRDefault="00FA504F" w14:paraId="59E054B3" w14:textId="5891FCE7">
            <w:pPr>
              <w:rPr>
                <w:rFonts w:ascii="Calibri" w:hAnsi="Calibri" w:cs="Calibri"/>
                <w:bCs/>
              </w:rPr>
            </w:pPr>
            <w:r>
              <w:t xml:space="preserve">PRO TIP: Be sure to turn youth questions back to the large group rather than answering them yourself. </w:t>
            </w:r>
            <w:r w:rsidRPr="00204188">
              <w:rPr>
                <w:u w:val="single"/>
              </w:rPr>
              <w:t xml:space="preserve"> </w:t>
            </w:r>
            <w:r>
              <w:rPr>
                <w:u w:val="single"/>
              </w:rPr>
              <w:t>A</w:t>
            </w:r>
            <w:r w:rsidRPr="00204188">
              <w:rPr>
                <w:u w:val="single"/>
              </w:rPr>
              <w:t>void sharing your opinion</w:t>
            </w:r>
            <w:r>
              <w:t xml:space="preserve"> about their decisions.</w:t>
            </w:r>
          </w:p>
        </w:tc>
        <w:tc>
          <w:tcPr>
            <w:tcW w:w="1260" w:type="dxa"/>
            <w:shd w:val="clear" w:color="auto" w:fill="auto"/>
            <w:tcMar/>
          </w:tcPr>
          <w:p w:rsidRPr="00AB48CC" w:rsidR="00E268FB" w:rsidP="00E268FB" w:rsidRDefault="00E268FB" w14:paraId="0E1E4447" w14:textId="6FC05280">
            <w:pPr>
              <w:spacing w:line="276" w:lineRule="auto"/>
              <w:rPr>
                <w:rFonts w:ascii="Calibri" w:hAnsi="Calibri" w:cs="Calibri"/>
                <w:bCs/>
              </w:rPr>
            </w:pPr>
            <w:r>
              <w:rPr>
                <w:rFonts w:ascii="Calibri" w:hAnsi="Calibri" w:cs="Calibri"/>
                <w:bCs/>
              </w:rPr>
              <w:t>45</w:t>
            </w:r>
            <w:r w:rsidRPr="00B8270E">
              <w:rPr>
                <w:rFonts w:ascii="Calibri" w:hAnsi="Calibri" w:cs="Calibri"/>
                <w:bCs/>
              </w:rPr>
              <w:t xml:space="preserve"> </w:t>
            </w:r>
            <w:r w:rsidR="00830E00">
              <w:rPr>
                <w:rFonts w:ascii="Calibri" w:hAnsi="Calibri" w:cs="Calibri"/>
                <w:bCs/>
              </w:rPr>
              <w:t>min</w:t>
            </w:r>
          </w:p>
        </w:tc>
        <w:tc>
          <w:tcPr>
            <w:tcW w:w="2970" w:type="dxa"/>
            <w:shd w:val="clear" w:color="auto" w:fill="auto"/>
            <w:tcMar/>
          </w:tcPr>
          <w:p w:rsidRPr="00AB48CC" w:rsidR="00E268FB" w:rsidP="00E268FB" w:rsidRDefault="00434EAF" w14:paraId="3A2E04D3" w14:textId="2493995C">
            <w:pPr>
              <w:spacing w:line="276" w:lineRule="auto"/>
              <w:rPr>
                <w:rFonts w:cstheme="minorHAnsi"/>
                <w:bCs/>
              </w:rPr>
            </w:pPr>
            <w:r>
              <w:rPr>
                <w:rFonts w:cstheme="minorHAnsi"/>
                <w:bCs/>
              </w:rPr>
              <w:t>Jessica</w:t>
            </w:r>
          </w:p>
        </w:tc>
      </w:tr>
      <w:tr w:rsidRPr="00AB48CC" w:rsidR="00E268FB" w:rsidTr="477545DE" w14:paraId="5C1D6A82" w14:textId="77777777">
        <w:trPr>
          <w:trHeight w:val="117"/>
        </w:trPr>
        <w:tc>
          <w:tcPr>
            <w:tcW w:w="10255" w:type="dxa"/>
            <w:gridSpan w:val="3"/>
            <w:shd w:val="clear" w:color="auto" w:fill="E7E6E6" w:themeFill="background2"/>
            <w:tcMar/>
          </w:tcPr>
          <w:p w:rsidRPr="00AB48CC" w:rsidR="00E268FB" w:rsidP="00E268FB" w:rsidRDefault="00E268FB" w14:paraId="3820C474" w14:textId="77777777">
            <w:pPr>
              <w:spacing w:line="276" w:lineRule="auto"/>
              <w:rPr>
                <w:rFonts w:cstheme="minorHAnsi"/>
                <w:bCs/>
              </w:rPr>
            </w:pPr>
          </w:p>
        </w:tc>
      </w:tr>
      <w:tr w:rsidRPr="00AB48CC" w:rsidR="00E268FB" w:rsidTr="477545DE" w14:paraId="4D6D4DAE" w14:textId="77777777">
        <w:trPr>
          <w:trHeight w:val="117"/>
        </w:trPr>
        <w:tc>
          <w:tcPr>
            <w:tcW w:w="6025" w:type="dxa"/>
            <w:shd w:val="clear" w:color="auto" w:fill="auto"/>
            <w:tcMar/>
          </w:tcPr>
          <w:p w:rsidRPr="00B8270E" w:rsidR="00E268FB" w:rsidP="00E268FB" w:rsidRDefault="00E268FB" w14:paraId="6F8BEB4B" w14:textId="77777777">
            <w:pPr>
              <w:spacing w:line="276" w:lineRule="auto"/>
              <w:rPr>
                <w:rFonts w:ascii="Calibri" w:hAnsi="Calibri" w:cs="Calibri"/>
                <w:bCs/>
              </w:rPr>
            </w:pPr>
            <w:r w:rsidRPr="00AB48CC">
              <w:rPr>
                <w:b/>
                <w:bCs/>
              </w:rPr>
              <w:t xml:space="preserve">Session 10: Plan + Prepare + Practice = Power </w:t>
            </w:r>
          </w:p>
        </w:tc>
        <w:tc>
          <w:tcPr>
            <w:tcW w:w="1260" w:type="dxa"/>
            <w:shd w:val="clear" w:color="auto" w:fill="auto"/>
            <w:tcMar/>
          </w:tcPr>
          <w:p w:rsidRPr="00AB48CC" w:rsidR="00E268FB" w:rsidP="00E268FB" w:rsidRDefault="00E268FB" w14:paraId="65CE95ED" w14:textId="77777777">
            <w:pPr>
              <w:spacing w:line="276" w:lineRule="auto"/>
              <w:rPr>
                <w:rFonts w:ascii="Calibri" w:hAnsi="Calibri" w:cs="Calibri"/>
                <w:bCs/>
              </w:rPr>
            </w:pPr>
            <w:r w:rsidRPr="00AB48CC">
              <w:rPr>
                <w:rFonts w:cstheme="minorHAnsi"/>
                <w:b/>
                <w:bCs/>
              </w:rPr>
              <w:t>Time</w:t>
            </w:r>
          </w:p>
        </w:tc>
        <w:tc>
          <w:tcPr>
            <w:tcW w:w="2970" w:type="dxa"/>
            <w:shd w:val="clear" w:color="auto" w:fill="auto"/>
            <w:tcMar/>
          </w:tcPr>
          <w:p w:rsidRPr="00AB48CC" w:rsidR="00E268FB" w:rsidP="00E268FB" w:rsidRDefault="00E268FB" w14:paraId="415AA4B3" w14:textId="77777777">
            <w:pPr>
              <w:spacing w:line="276" w:lineRule="auto"/>
              <w:rPr>
                <w:rFonts w:cstheme="minorHAnsi"/>
                <w:bCs/>
              </w:rPr>
            </w:pPr>
            <w:r w:rsidRPr="00AB48CC">
              <w:rPr>
                <w:rFonts w:cstheme="minorHAnsi"/>
                <w:b/>
                <w:bCs/>
              </w:rPr>
              <w:t>Facilitator</w:t>
            </w:r>
          </w:p>
        </w:tc>
      </w:tr>
      <w:tr w:rsidRPr="00AB48CC" w:rsidR="00E268FB" w:rsidTr="477545DE" w14:paraId="13CF720B" w14:textId="77777777">
        <w:trPr>
          <w:trHeight w:val="117"/>
        </w:trPr>
        <w:tc>
          <w:tcPr>
            <w:tcW w:w="6025" w:type="dxa"/>
            <w:shd w:val="clear" w:color="auto" w:fill="auto"/>
            <w:tcMar/>
          </w:tcPr>
          <w:p w:rsidR="00E268FB" w:rsidP="00E268FB" w:rsidRDefault="00E268FB" w14:paraId="1D968756" w14:textId="02678D63">
            <w:pPr>
              <w:rPr>
                <w:bCs/>
              </w:rPr>
            </w:pPr>
            <w:r w:rsidRPr="0048459D">
              <w:rPr>
                <w:rFonts w:ascii="Calibri" w:hAnsi="Calibri" w:cs="Calibri"/>
                <w:b/>
                <w:bCs/>
              </w:rPr>
              <w:t>Steps to Protection</w:t>
            </w:r>
            <w:r>
              <w:rPr>
                <w:rFonts w:ascii="Calibri" w:hAnsi="Calibri" w:cs="Calibri"/>
                <w:bCs/>
              </w:rPr>
              <w:t xml:space="preserve">: </w:t>
            </w:r>
            <w:r w:rsidRPr="00312995">
              <w:rPr>
                <w:bCs/>
              </w:rPr>
              <w:t xml:space="preserve"> </w:t>
            </w:r>
            <w:r w:rsidR="00646EC3">
              <w:rPr>
                <w:bCs/>
              </w:rPr>
              <w:t xml:space="preserve">There is no need to facilitate the Review/Introduction. </w:t>
            </w:r>
            <w:r w:rsidR="00E14393">
              <w:rPr>
                <w:bCs/>
              </w:rPr>
              <w:t>I</w:t>
            </w:r>
            <w:r w:rsidRPr="00312995">
              <w:rPr>
                <w:bCs/>
              </w:rPr>
              <w:t xml:space="preserve">nstruct participants to reference Worksheet 10A in their participant folder.  You will not need to give participants the full 10-15 minutes to complete the worksheet, instead allow participants appx. 5 minutes. </w:t>
            </w:r>
          </w:p>
          <w:p w:rsidR="00E14393" w:rsidP="00E268FB" w:rsidRDefault="00E14393" w14:paraId="44B5989F" w14:textId="05ACDF3C">
            <w:pPr>
              <w:rPr>
                <w:bCs/>
              </w:rPr>
            </w:pPr>
          </w:p>
          <w:p w:rsidR="00E14393" w:rsidP="00E268FB" w:rsidRDefault="00E14393" w14:paraId="53FCC19C" w14:textId="68A21C10">
            <w:pPr>
              <w:rPr>
                <w:bCs/>
              </w:rPr>
            </w:pPr>
            <w:r>
              <w:rPr>
                <w:bCs/>
              </w:rPr>
              <w:t xml:space="preserve">When processing the Worksheet 10A, it is essential that you are asking youth generally “how might someone </w:t>
            </w:r>
            <w:r>
              <w:rPr>
                <w:bCs/>
              </w:rPr>
              <w:lastRenderedPageBreak/>
              <w:t xml:space="preserve">answer this” instead of asking </w:t>
            </w:r>
            <w:proofErr w:type="gramStart"/>
            <w:r>
              <w:rPr>
                <w:bCs/>
              </w:rPr>
              <w:t>them</w:t>
            </w:r>
            <w:proofErr w:type="gramEnd"/>
            <w:r>
              <w:rPr>
                <w:bCs/>
              </w:rPr>
              <w:t xml:space="preserve"> to respond based on their person</w:t>
            </w:r>
            <w:r w:rsidR="00646EC3">
              <w:rPr>
                <w:bCs/>
              </w:rPr>
              <w:t xml:space="preserve">al answers on the worksheet. </w:t>
            </w:r>
            <w:r>
              <w:rPr>
                <w:bCs/>
              </w:rPr>
              <w:t xml:space="preserve"> </w:t>
            </w:r>
          </w:p>
          <w:p w:rsidRPr="00B8270E" w:rsidR="00E268FB" w:rsidP="00E268FB" w:rsidRDefault="00E268FB" w14:paraId="7549E034" w14:textId="17226557">
            <w:pPr>
              <w:spacing w:line="276" w:lineRule="auto"/>
              <w:rPr>
                <w:rFonts w:ascii="Calibri" w:hAnsi="Calibri" w:cs="Calibri"/>
                <w:bCs/>
              </w:rPr>
            </w:pPr>
          </w:p>
        </w:tc>
        <w:tc>
          <w:tcPr>
            <w:tcW w:w="1260" w:type="dxa"/>
            <w:shd w:val="clear" w:color="auto" w:fill="auto"/>
            <w:tcMar/>
          </w:tcPr>
          <w:p w:rsidRPr="00AB48CC" w:rsidR="00E268FB" w:rsidP="00E268FB" w:rsidRDefault="00830E00" w14:paraId="2E2B1C7C" w14:textId="25989EBE">
            <w:pPr>
              <w:spacing w:line="276" w:lineRule="auto"/>
              <w:rPr>
                <w:rFonts w:ascii="Calibri" w:hAnsi="Calibri" w:cs="Calibri"/>
                <w:bCs/>
              </w:rPr>
            </w:pPr>
            <w:r>
              <w:rPr>
                <w:rFonts w:cstheme="minorHAnsi"/>
                <w:bCs/>
              </w:rPr>
              <w:lastRenderedPageBreak/>
              <w:t>15 min</w:t>
            </w:r>
          </w:p>
        </w:tc>
        <w:tc>
          <w:tcPr>
            <w:tcW w:w="2970" w:type="dxa"/>
            <w:shd w:val="clear" w:color="auto" w:fill="auto"/>
            <w:tcMar/>
          </w:tcPr>
          <w:p w:rsidRPr="00AB48CC" w:rsidR="00E268FB" w:rsidP="00E268FB" w:rsidRDefault="00434EAF" w14:paraId="46F0829C" w14:textId="535D62D7">
            <w:pPr>
              <w:spacing w:line="276" w:lineRule="auto"/>
              <w:rPr>
                <w:rFonts w:cstheme="minorHAnsi"/>
                <w:bCs/>
              </w:rPr>
            </w:pPr>
            <w:r>
              <w:rPr>
                <w:rFonts w:cstheme="minorHAnsi"/>
                <w:bCs/>
              </w:rPr>
              <w:t>Marcos</w:t>
            </w:r>
          </w:p>
        </w:tc>
      </w:tr>
      <w:tr w:rsidRPr="00AB48CC" w:rsidR="00E268FB" w:rsidTr="477545DE" w14:paraId="03B75F79" w14:textId="77777777">
        <w:trPr>
          <w:trHeight w:val="117"/>
        </w:trPr>
        <w:tc>
          <w:tcPr>
            <w:tcW w:w="6025" w:type="dxa"/>
            <w:shd w:val="clear" w:color="auto" w:fill="auto"/>
            <w:tcMar/>
          </w:tcPr>
          <w:p w:rsidR="00E268FB" w:rsidP="00E268FB" w:rsidRDefault="00E268FB" w14:paraId="3C2ECC59" w14:textId="3BFFCA31">
            <w:r w:rsidRPr="477545DE" w:rsidR="477545DE">
              <w:rPr>
                <w:rFonts w:ascii="Calibri" w:hAnsi="Calibri" w:cs="Calibri"/>
                <w:b w:val="1"/>
                <w:bCs w:val="1"/>
              </w:rPr>
              <w:t>Sex Bingo:</w:t>
            </w:r>
            <w:r w:rsidRPr="477545DE" w:rsidR="477545DE">
              <w:rPr>
                <w:rFonts w:ascii="Calibri" w:hAnsi="Calibri" w:cs="Calibri"/>
              </w:rPr>
              <w:t xml:space="preserve"> </w:t>
            </w:r>
            <w:r w:rsidR="477545DE">
              <w:rPr/>
              <w:t xml:space="preserve"> There is no need to facilitate the Session Wrap-Up and Discussion.  We suggest assigning each youth participant a number, then asking them to choose a bingo card from the back of their curriculum folder that corresponds to the number (i.e. number 1 chooses the top card, number 2 chooses the second card back, and so on).  You can ask participants</w:t>
            </w:r>
            <w:bookmarkStart w:name="_GoBack" w:id="1"/>
            <w:bookmarkEnd w:id="1"/>
            <w:r w:rsidR="477545DE">
              <w:rPr/>
              <w:t xml:space="preserve"> to do this before beginning your demonstration.  </w:t>
            </w:r>
          </w:p>
          <w:p w:rsidRPr="00B8270E" w:rsidR="00E268FB" w:rsidP="00E268FB" w:rsidRDefault="00E268FB" w14:paraId="1856BB88" w14:textId="305B5DEB">
            <w:pPr>
              <w:spacing w:line="276" w:lineRule="auto"/>
              <w:rPr>
                <w:rFonts w:ascii="Calibri" w:hAnsi="Calibri" w:cs="Calibri"/>
                <w:bCs/>
              </w:rPr>
            </w:pPr>
          </w:p>
        </w:tc>
        <w:tc>
          <w:tcPr>
            <w:tcW w:w="1260" w:type="dxa"/>
            <w:shd w:val="clear" w:color="auto" w:fill="auto"/>
            <w:tcMar/>
          </w:tcPr>
          <w:p w:rsidRPr="00AB48CC" w:rsidR="00E268FB" w:rsidP="00E268FB" w:rsidRDefault="00830E00" w14:paraId="52651856" w14:textId="2C10C7E7">
            <w:pPr>
              <w:spacing w:line="276" w:lineRule="auto"/>
              <w:rPr>
                <w:rFonts w:ascii="Calibri" w:hAnsi="Calibri" w:cs="Calibri"/>
                <w:bCs/>
              </w:rPr>
            </w:pPr>
            <w:r>
              <w:rPr>
                <w:rFonts w:cstheme="minorHAnsi"/>
                <w:bCs/>
              </w:rPr>
              <w:t>15 min</w:t>
            </w:r>
          </w:p>
        </w:tc>
        <w:tc>
          <w:tcPr>
            <w:tcW w:w="2970" w:type="dxa"/>
            <w:shd w:val="clear" w:color="auto" w:fill="auto"/>
            <w:tcMar/>
          </w:tcPr>
          <w:p w:rsidRPr="00AB48CC" w:rsidR="00E268FB" w:rsidP="00E268FB" w:rsidRDefault="00434EAF" w14:paraId="0B638379" w14:textId="082CDCEF">
            <w:pPr>
              <w:spacing w:line="276" w:lineRule="auto"/>
              <w:rPr>
                <w:rFonts w:cstheme="minorHAnsi"/>
                <w:bCs/>
              </w:rPr>
            </w:pPr>
            <w:r>
              <w:rPr>
                <w:rFonts w:cstheme="minorHAnsi"/>
                <w:bCs/>
              </w:rPr>
              <w:t>Daniel</w:t>
            </w:r>
          </w:p>
        </w:tc>
      </w:tr>
    </w:tbl>
    <w:p w:rsidR="0055781E" w:rsidP="0055781E" w:rsidRDefault="0055781E" w14:paraId="382213F1" w14:textId="77777777">
      <w:pPr>
        <w:jc w:val="center"/>
        <w:rPr>
          <w:b/>
          <w:sz w:val="28"/>
          <w:szCs w:val="28"/>
          <w:u w:val="single"/>
        </w:rPr>
      </w:pPr>
    </w:p>
    <w:p w:rsidR="0055781E" w:rsidRDefault="0055781E" w14:paraId="2862F37C" w14:textId="43E48B85">
      <w:pPr>
        <w:spacing w:after="160" w:line="259" w:lineRule="auto"/>
        <w:rPr>
          <w:b/>
          <w:sz w:val="28"/>
          <w:szCs w:val="28"/>
          <w:u w:val="single"/>
        </w:rPr>
      </w:pPr>
    </w:p>
    <w:sectPr w:rsidR="0055781E" w:rsidSect="00E268FB">
      <w:headerReference w:type="default" r:id="rId9"/>
      <w:footerReference w:type="default" r:id="rId10"/>
      <w:pgSz w:w="12240" w:h="15840" w:orient="portrait"/>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9BF3A1A" w16cex:dateUtc="2020-07-07T16:21:30.234Z"/>
  <w16cex:commentExtensible w16cex:durableId="302B126B" w16cex:dateUtc="2020-07-07T16:29:20.282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BB10A5" w16cid:durableId="25117D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B21" w:rsidP="00D41D46" w:rsidRDefault="00DA5B21" w14:paraId="1DDF7819" w14:textId="77777777">
      <w:r>
        <w:separator/>
      </w:r>
    </w:p>
  </w:endnote>
  <w:endnote w:type="continuationSeparator" w:id="0">
    <w:p w:rsidR="00DA5B21" w:rsidP="00D41D46" w:rsidRDefault="00DA5B21" w14:paraId="5987DC7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p14">
  <w:p w:rsidR="00D41D46" w:rsidRDefault="00D41D46" w14:paraId="0CD73F2C" w14:textId="4D5705B0">
    <w:pPr>
      <w:pStyle w:val="Footer"/>
    </w:pPr>
    <w:r>
      <w:rPr>
        <w:noProof/>
      </w:rPr>
      <mc:AlternateContent>
        <mc:Choice Requires="wpg">
          <w:drawing>
            <wp:anchor distT="0" distB="0" distL="114300" distR="114300" simplePos="0" relativeHeight="251660288" behindDoc="0" locked="0" layoutInCell="1" allowOverlap="1" wp14:anchorId="1E821CE9" wp14:editId="3A7E7889">
              <wp:simplePos x="0" y="0"/>
              <wp:positionH relativeFrom="column">
                <wp:posOffset>-313899</wp:posOffset>
              </wp:positionH>
              <wp:positionV relativeFrom="paragraph">
                <wp:posOffset>19050</wp:posOffset>
              </wp:positionV>
              <wp:extent cx="6506182" cy="429949"/>
              <wp:effectExtent l="19050" t="19050" r="28575" b="27305"/>
              <wp:wrapNone/>
              <wp:docPr id="2" name="Group 2"/>
              <wp:cNvGraphicFramePr/>
              <a:graphic xmlns:a="http://schemas.openxmlformats.org/drawingml/2006/main">
                <a:graphicData uri="http://schemas.microsoft.com/office/word/2010/wordprocessingGroup">
                  <wpg:wgp>
                    <wpg:cNvGrpSpPr/>
                    <wpg:grpSpPr>
                      <a:xfrm>
                        <a:off x="0" y="0"/>
                        <a:ext cx="6506182" cy="429949"/>
                        <a:chOff x="0" y="0"/>
                        <a:chExt cx="6506182" cy="429949"/>
                      </a:xfrm>
                    </wpg:grpSpPr>
                    <wps:wsp>
                      <wps:cNvPr id="8" name="Straight Arrow Connector 8"/>
                      <wps:cNvCnPr>
                        <a:cxnSpLocks noChangeShapeType="1"/>
                      </wps:cNvCnPr>
                      <wps:spPr bwMode="auto">
                        <a:xfrm>
                          <a:off x="47767" y="204717"/>
                          <a:ext cx="5518150" cy="0"/>
                        </a:xfrm>
                        <a:prstGeom prst="straightConnector1">
                          <a:avLst/>
                        </a:prstGeom>
                        <a:noFill/>
                        <a:ln w="12700">
                          <a:solidFill>
                            <a:srgbClr val="E28C05"/>
                          </a:solidFill>
                          <a:round/>
                          <a:headEnd/>
                          <a:tailEnd/>
                        </a:ln>
                        <a:extLst>
                          <a:ext uri="{909E8E84-426E-40DD-AFC4-6F175D3DCCD1}">
                            <a14:hiddenFill xmlns:a14="http://schemas.microsoft.com/office/drawing/2010/main">
                              <a:noFill/>
                            </a14:hiddenFill>
                          </a:ext>
                        </a:extLst>
                      </wps:spPr>
                      <wps:bodyPr/>
                    </wps:wsp>
                    <wps:wsp>
                      <wps:cNvPr id="11" name="Double Bracket 11"/>
                      <wps:cNvSpPr>
                        <a:spLocks noChangeArrowheads="1"/>
                      </wps:cNvSpPr>
                      <wps:spPr bwMode="auto">
                        <a:xfrm>
                          <a:off x="5568287" y="68239"/>
                          <a:ext cx="937895" cy="238760"/>
                        </a:xfrm>
                        <a:prstGeom prst="bracketPair">
                          <a:avLst>
                            <a:gd name="adj" fmla="val 16667"/>
                          </a:avLst>
                        </a:prstGeom>
                        <a:solidFill>
                          <a:schemeClr val="bg1">
                            <a:lumMod val="100000"/>
                            <a:lumOff val="0"/>
                          </a:schemeClr>
                        </a:solidFill>
                        <a:ln w="28575">
                          <a:solidFill>
                            <a:srgbClr val="E28C05"/>
                          </a:solidFill>
                          <a:round/>
                          <a:headEnd/>
                          <a:tailEnd/>
                        </a:ln>
                      </wps:spPr>
                      <wps:txbx>
                        <w:txbxContent>
                          <w:p w:rsidRPr="00FA3E99" w:rsidR="00D41D46" w:rsidP="00D41D46" w:rsidRDefault="00D41D46" w14:paraId="15BA57A4" w14:textId="77777777">
                            <w:pPr>
                              <w:jc w:val="center"/>
                              <w:rPr>
                                <w:color w:val="E28C05"/>
                              </w:rPr>
                            </w:pPr>
                            <w:r w:rsidRPr="00FA3E99">
                              <w:rPr>
                                <w:color w:val="E28C05"/>
                              </w:rPr>
                              <w:fldChar w:fldCharType="begin"/>
                            </w:r>
                            <w:r w:rsidRPr="00FA3E99">
                              <w:rPr>
                                <w:color w:val="E28C05"/>
                              </w:rPr>
                              <w:instrText xml:space="preserve"> PAGE    \* MERGEFORMAT </w:instrText>
                            </w:r>
                            <w:r w:rsidRPr="00FA3E99">
                              <w:rPr>
                                <w:color w:val="E28C05"/>
                              </w:rPr>
                              <w:fldChar w:fldCharType="separate"/>
                            </w:r>
                            <w:r w:rsidR="008845CA">
                              <w:rPr>
                                <w:noProof/>
                                <w:color w:val="E28C05"/>
                              </w:rPr>
                              <w:t>4</w:t>
                            </w:r>
                            <w:r w:rsidRPr="00FA3E99">
                              <w:rPr>
                                <w:color w:val="E28C05"/>
                              </w:rPr>
                              <w:fldChar w:fldCharType="end"/>
                            </w:r>
                            <w:r>
                              <w:rPr>
                                <w:color w:val="E28C05"/>
                              </w:rPr>
                              <w:t xml:space="preserve"> of </w:t>
                            </w:r>
                            <w:r>
                              <w:rPr>
                                <w:noProof/>
                                <w:color w:val="E28C05"/>
                              </w:rPr>
                              <w:fldChar w:fldCharType="begin"/>
                            </w:r>
                            <w:r>
                              <w:rPr>
                                <w:noProof/>
                                <w:color w:val="E28C05"/>
                              </w:rPr>
                              <w:instrText xml:space="preserve"> NUMPAGES   \* MERGEFORMAT </w:instrText>
                            </w:r>
                            <w:r>
                              <w:rPr>
                                <w:noProof/>
                                <w:color w:val="E28C05"/>
                              </w:rPr>
                              <w:fldChar w:fldCharType="separate"/>
                            </w:r>
                            <w:r w:rsidR="008845CA">
                              <w:rPr>
                                <w:noProof/>
                                <w:color w:val="E28C05"/>
                              </w:rPr>
                              <w:t>5</w:t>
                            </w:r>
                            <w:r>
                              <w:rPr>
                                <w:noProof/>
                                <w:color w:val="E28C05"/>
                              </w:rPr>
                              <w:fldChar w:fldCharType="end"/>
                            </w:r>
                          </w:p>
                        </w:txbxContent>
                      </wps:txbx>
                      <wps:bodyPr rot="0" vert="horz" wrap="square" lIns="91440" tIns="0" rIns="91440" bIns="0" anchor="t" anchorCtr="0" upright="1">
                        <a:noAutofit/>
                      </wps:bodyPr>
                    </wps:wsp>
                    <wps:wsp>
                      <wps:cNvPr id="14" name="Double Bracket 14"/>
                      <wps:cNvSpPr>
                        <a:spLocks noChangeArrowheads="1"/>
                      </wps:cNvSpPr>
                      <wps:spPr bwMode="auto">
                        <a:xfrm>
                          <a:off x="0" y="0"/>
                          <a:ext cx="4008826" cy="429949"/>
                        </a:xfrm>
                        <a:prstGeom prst="bracketPair">
                          <a:avLst>
                            <a:gd name="adj" fmla="val 16667"/>
                          </a:avLst>
                        </a:prstGeom>
                        <a:solidFill>
                          <a:schemeClr val="bg1">
                            <a:lumMod val="100000"/>
                            <a:lumOff val="0"/>
                          </a:schemeClr>
                        </a:solidFill>
                        <a:ln w="28575">
                          <a:solidFill>
                            <a:srgbClr val="E28C05"/>
                          </a:solidFill>
                          <a:round/>
                          <a:headEnd/>
                          <a:tailEnd/>
                        </a:ln>
                      </wps:spPr>
                      <wps:txbx>
                        <w:txbxContent>
                          <w:p w:rsidRPr="007D03CA" w:rsidR="00D41D46" w:rsidP="00D41D46" w:rsidRDefault="00D41D46" w14:paraId="0B8D3AAD" w14:textId="3CA5555F">
                            <w:r w:rsidRPr="006F3012">
                              <w:rPr>
                                <w:b/>
                                <w:iCs/>
                                <w:color w:val="E28C05"/>
                              </w:rPr>
                              <w:t>© 20</w:t>
                            </w:r>
                            <w:r w:rsidR="00E470A2">
                              <w:rPr>
                                <w:b/>
                                <w:iCs/>
                                <w:color w:val="E28C05"/>
                              </w:rPr>
                              <w:t>21</w:t>
                            </w:r>
                            <w:r w:rsidRPr="006F3012">
                              <w:rPr>
                                <w:b/>
                                <w:iCs/>
                                <w:color w:val="E28C05"/>
                              </w:rPr>
                              <w:t xml:space="preserve"> Healthy Teen Network – </w:t>
                            </w:r>
                            <w:r w:rsidRPr="007D03CA">
                              <w:rPr>
                                <w:b/>
                                <w:i/>
                                <w:iCs/>
                                <w:color w:val="E28C05"/>
                              </w:rPr>
                              <w:t xml:space="preserve">Power </w:t>
                            </w:r>
                            <w:proofErr w:type="gramStart"/>
                            <w:r w:rsidRPr="007D03CA">
                              <w:rPr>
                                <w:b/>
                                <w:i/>
                                <w:iCs/>
                                <w:color w:val="E28C05"/>
                              </w:rPr>
                              <w:t>Through</w:t>
                            </w:r>
                            <w:proofErr w:type="gramEnd"/>
                            <w:r w:rsidRPr="007D03CA">
                              <w:rPr>
                                <w:b/>
                                <w:i/>
                                <w:iCs/>
                                <w:color w:val="E28C05"/>
                              </w:rPr>
                              <w:t xml:space="preserve"> Choices</w:t>
                            </w:r>
                            <w:r w:rsidRPr="007D03CA">
                              <w:rPr>
                                <w:b/>
                                <w:iCs/>
                                <w:color w:val="E28C05"/>
                              </w:rPr>
                              <w:t xml:space="preserve"> Training of Facilitators   </w:t>
                            </w:r>
                          </w:p>
                        </w:txbxContent>
                      </wps:txbx>
                      <wps:bodyPr rot="0" vert="horz" wrap="square" lIns="91440" tIns="0" rIns="91440" bIns="0" anchor="t" anchorCtr="0" upright="1">
                        <a:noAutofit/>
                      </wps:bodyPr>
                    </wps:wsp>
                  </wpg:wgp>
                </a:graphicData>
              </a:graphic>
            </wp:anchor>
          </w:drawing>
        </mc:Choice>
        <mc:Fallback>
          <w:pict>
            <v:group id="Group 2" style="position:absolute;margin-left:-24.7pt;margin-top:1.5pt;width:512.3pt;height:33.85pt;z-index:251660288" coordsize="65061,4299" o:spid="_x0000_s1026" w14:anchorId="1E821C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">
              <v:shapetype id="_x0000_t32" coordsize="21600,21600" o:oned="t" filled="f" o:spt="32" path="m,l21600,21600e">
                <v:path fillok="f" arrowok="t" o:connecttype="none"/>
                <o:lock v:ext="edit" shapetype="t"/>
              </v:shapetype>
              <v:shape id="Straight Arrow Connector 8" style="position:absolute;left:477;top:2047;width:55182;height:0;visibility:visible;mso-wrap-style:square" o:spid="_x0000_s1027" strokecolor="#e28c05" strokeweight="1pt" o:connectortype="straight" type="#_x0000_t3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Sod8AAAADaAAAADwAAAGRycy9kb3ducmV2LnhtbERPz2vCMBS+D/wfwhO8raniitRGkYIw&#10;kLG128Xbo3ltis1LaTLt/vvlMNjx4/tdHGc7iDtNvnesYJ2kIIgbp3vuFHx9np93IHxA1jg4JgU/&#10;5OF4WDwVmGv34IrudehEDGGfowITwphL6RtDFn3iRuLItW6yGCKcOqknfMRwO8hNmmbSYs+xweBI&#10;paHmVn9bBZd1t7268qWqy6F9+zDZO253rVKr5Xzagwg0h3/xn/tVK4hb45V4A+Th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0EqHfAAAAA2gAAAA8AAAAAAAAAAAAAAAAA&#10;oQIAAGRycy9kb3ducmV2LnhtbFBLBQYAAAAABAAEAPkAAACOAwAAAAA=&#10;"/>
              <v:shapetype id="_x0000_t185" coordsize="21600,21600" filled="f" o:spt="185" adj="3600"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Double Bracket 11" style="position:absolute;left:55682;top:682;width:9379;height:2387;visibility:visible;mso-wrap-style:square;v-text-anchor:top" o:spid="_x0000_s1028" filled="t" fillcolor="white [3212]" strokecolor="#e28c05" strokeweight="2.25pt" type="#_x0000_t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xFUMMA&#10;AADbAAAADwAAAGRycy9kb3ducmV2LnhtbERPTWvCQBC9F/wPyxR60008lJK6ilYsokVs6qHHITsm&#10;wexs3N0m6b/vCkJv83ifM1sMphEdOV9bVpBOEhDEhdU1lwpOX5vxCwgfkDU2lknBL3lYzEcPM8y0&#10;7fmTujyUIoawz1BBFUKbSemLigz6iW2JI3e2zmCI0JVSO+xjuGnkNEmepcGaY0OFLb1VVFzyH6Ng&#10;fe1xetp1qzLfNx/h8P6dHt1WqafHYfkKItAQ/sV391bH+SncfokH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xFUMMAAADbAAAADwAAAAAAAAAAAAAAAACYAgAAZHJzL2Rv&#10;d25yZXYueG1sUEsFBgAAAAAEAAQA9QAAAIgDAAAAAA==&#10;">
                <v:textbox inset=",0,,0">
                  <w:txbxContent>
                    <w:p w:rsidRPr="00FA3E99" w:rsidR="00D41D46" w:rsidP="00D41D46" w:rsidRDefault="00D41D46" w14:paraId="15BA57A4" w14:textId="77777777">
                      <w:pPr>
                        <w:jc w:val="center"/>
                        <w:rPr>
                          <w:color w:val="E28C05"/>
                        </w:rPr>
                      </w:pPr>
                      <w:r w:rsidRPr="00FA3E99">
                        <w:rPr>
                          <w:color w:val="E28C05"/>
                        </w:rPr>
                        <w:fldChar w:fldCharType="begin"/>
                      </w:r>
                      <w:r w:rsidRPr="00FA3E99">
                        <w:rPr>
                          <w:color w:val="E28C05"/>
                        </w:rPr>
                        <w:instrText xml:space="preserve"> PAGE    \* MERGEFORMAT </w:instrText>
                      </w:r>
                      <w:r w:rsidRPr="00FA3E99">
                        <w:rPr>
                          <w:color w:val="E28C05"/>
                        </w:rPr>
                        <w:fldChar w:fldCharType="separate"/>
                      </w:r>
                      <w:r w:rsidR="008845CA">
                        <w:rPr>
                          <w:noProof/>
                          <w:color w:val="E28C05"/>
                        </w:rPr>
                        <w:t>4</w:t>
                      </w:r>
                      <w:r w:rsidRPr="00FA3E99">
                        <w:rPr>
                          <w:color w:val="E28C05"/>
                        </w:rPr>
                        <w:fldChar w:fldCharType="end"/>
                      </w:r>
                      <w:r>
                        <w:rPr>
                          <w:color w:val="E28C05"/>
                        </w:rPr>
                        <w:t xml:space="preserve"> of </w:t>
                      </w:r>
                      <w:r>
                        <w:rPr>
                          <w:noProof/>
                          <w:color w:val="E28C05"/>
                        </w:rPr>
                        <w:fldChar w:fldCharType="begin"/>
                      </w:r>
                      <w:r>
                        <w:rPr>
                          <w:noProof/>
                          <w:color w:val="E28C05"/>
                        </w:rPr>
                        <w:instrText xml:space="preserve"> NUMPAGES   \* MERGEFORMAT </w:instrText>
                      </w:r>
                      <w:r>
                        <w:rPr>
                          <w:noProof/>
                          <w:color w:val="E28C05"/>
                        </w:rPr>
                        <w:fldChar w:fldCharType="separate"/>
                      </w:r>
                      <w:r w:rsidR="008845CA">
                        <w:rPr>
                          <w:noProof/>
                          <w:color w:val="E28C05"/>
                        </w:rPr>
                        <w:t>5</w:t>
                      </w:r>
                      <w:r>
                        <w:rPr>
                          <w:noProof/>
                          <w:color w:val="E28C05"/>
                        </w:rPr>
                        <w:fldChar w:fldCharType="end"/>
                      </w:r>
                    </w:p>
                  </w:txbxContent>
                </v:textbox>
              </v:shape>
              <v:shape id="Double Bracket 14" style="position:absolute;width:40088;height:4299;visibility:visible;mso-wrap-style:square;v-text-anchor:top" o:spid="_x0000_s1029" filled="t" fillcolor="white [3212]" strokecolor="#e28c05" strokeweight="2.25pt" type="#_x0000_t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vmyMMA&#10;AADbAAAADwAAAGRycy9kb3ducmV2LnhtbERPTWvCQBC9C/0PyxS86UaRUqKrtBVFrJQ2evA4ZMck&#10;NDsbd9ck/fddodDbPN7nLFa9qUVLzleWFUzGCQji3OqKCwWn42b0DMIHZI21ZVLwQx5Wy4fBAlNt&#10;O/6iNguFiCHsU1RQhtCkUvq8JIN+bBviyF2sMxgidIXUDrsYbmo5TZInabDi2FBiQ28l5d/ZzShY&#10;Xzucnvbta5G914fwsT1PPt1OqeFj/zIHEagP/+I/907H+TO4/x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vmyMMAAADbAAAADwAAAAAAAAAAAAAAAACYAgAAZHJzL2Rv&#10;d25yZXYueG1sUEsFBgAAAAAEAAQA9QAAAIgDAAAAAA==&#10;">
                <v:textbox inset=",0,,0">
                  <w:txbxContent>
                    <w:p w:rsidRPr="007D03CA" w:rsidR="00D41D46" w:rsidP="00D41D46" w:rsidRDefault="00D41D46" w14:paraId="0B8D3AAD" w14:textId="3CA5555F">
                      <w:r w:rsidRPr="006F3012">
                        <w:rPr>
                          <w:b/>
                          <w:iCs/>
                          <w:color w:val="E28C05"/>
                        </w:rPr>
                        <w:t>© 20</w:t>
                      </w:r>
                      <w:r w:rsidR="00E470A2">
                        <w:rPr>
                          <w:b/>
                          <w:iCs/>
                          <w:color w:val="E28C05"/>
                        </w:rPr>
                        <w:t>21</w:t>
                      </w:r>
                      <w:r w:rsidRPr="006F3012">
                        <w:rPr>
                          <w:b/>
                          <w:iCs/>
                          <w:color w:val="E28C05"/>
                        </w:rPr>
                        <w:t xml:space="preserve"> Healthy Teen Network – </w:t>
                      </w:r>
                      <w:r w:rsidRPr="007D03CA">
                        <w:rPr>
                          <w:b/>
                          <w:i/>
                          <w:iCs/>
                          <w:color w:val="E28C05"/>
                        </w:rPr>
                        <w:t xml:space="preserve">Power </w:t>
                      </w:r>
                      <w:proofErr w:type="gramStart"/>
                      <w:r w:rsidRPr="007D03CA">
                        <w:rPr>
                          <w:b/>
                          <w:i/>
                          <w:iCs/>
                          <w:color w:val="E28C05"/>
                        </w:rPr>
                        <w:t>Through</w:t>
                      </w:r>
                      <w:proofErr w:type="gramEnd"/>
                      <w:r w:rsidRPr="007D03CA">
                        <w:rPr>
                          <w:b/>
                          <w:i/>
                          <w:iCs/>
                          <w:color w:val="E28C05"/>
                        </w:rPr>
                        <w:t xml:space="preserve"> Choices</w:t>
                      </w:r>
                      <w:r w:rsidRPr="007D03CA">
                        <w:rPr>
                          <w:b/>
                          <w:iCs/>
                          <w:color w:val="E28C05"/>
                        </w:rPr>
                        <w:t xml:space="preserve"> Training of Facilitators   </w:t>
                      </w:r>
                    </w:p>
                  </w:txbxContent>
                </v:textbox>
              </v:shape>
            </v:group>
          </w:pict>
        </mc:Fallback>
      </mc:AlternateContent>
    </w:r>
  </w:p>
  <w:p w:rsidR="00D41D46" w:rsidRDefault="00D41D46" w14:paraId="2EE7D7D4"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B21" w:rsidP="00D41D46" w:rsidRDefault="00DA5B21" w14:paraId="4DDCD683" w14:textId="77777777">
      <w:r>
        <w:separator/>
      </w:r>
    </w:p>
  </w:footnote>
  <w:footnote w:type="continuationSeparator" w:id="0">
    <w:p w:rsidR="00DA5B21" w:rsidP="00D41D46" w:rsidRDefault="00DA5B21" w14:paraId="1D858E88"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D41D46" w:rsidRDefault="00D41D46" w14:paraId="3A553B2D" w14:textId="676DF174">
    <w:pPr>
      <w:pStyle w:val="Header"/>
    </w:pPr>
    <w:r>
      <w:rPr>
        <w:rFonts w:ascii="Tahoma" w:hAnsi="Tahoma" w:cs="Tahoma"/>
        <w:noProof/>
        <w:sz w:val="28"/>
        <w:szCs w:val="28"/>
      </w:rPr>
      <w:drawing>
        <wp:anchor distT="0" distB="0" distL="114300" distR="114300" simplePos="0" relativeHeight="251658240" behindDoc="0" locked="0" layoutInCell="1" allowOverlap="1" wp14:anchorId="12630FBD" wp14:editId="57D2EB3D">
          <wp:simplePos x="0" y="0"/>
          <wp:positionH relativeFrom="column">
            <wp:posOffset>-313899</wp:posOffset>
          </wp:positionH>
          <wp:positionV relativeFrom="paragraph">
            <wp:posOffset>-232012</wp:posOffset>
          </wp:positionV>
          <wp:extent cx="1080836" cy="3695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6515 OICA Power Through Choices Logo_Horizontal_CMYK.pd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836" cy="369540"/>
                  </a:xfrm>
                  <a:prstGeom prst="rect">
                    <a:avLst/>
                  </a:prstGeom>
                </pic:spPr>
              </pic:pic>
            </a:graphicData>
          </a:graphic>
        </wp:anchor>
      </w:drawing>
    </w:r>
  </w:p>
  <w:p w:rsidR="00D41D46" w:rsidRDefault="00D41D46" w14:paraId="367C5149"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309"/>
    <w:multiLevelType w:val="hybridMultilevel"/>
    <w:tmpl w:val="9C5AC4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5C1294"/>
    <w:multiLevelType w:val="hybridMultilevel"/>
    <w:tmpl w:val="D0805E5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15C317FD"/>
    <w:multiLevelType w:val="hybridMultilevel"/>
    <w:tmpl w:val="F3A4843E"/>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79F63D1"/>
    <w:multiLevelType w:val="hybridMultilevel"/>
    <w:tmpl w:val="39F249B0"/>
    <w:lvl w:ilvl="0" w:tplc="C5A4BCB6">
      <w:start w:val="1"/>
      <w:numFmt w:val="bullet"/>
      <w:lvlText w:val=""/>
      <w:lvlJc w:val="left"/>
      <w:pPr>
        <w:ind w:left="1440" w:hanging="360"/>
      </w:pPr>
      <w:rPr>
        <w:rFonts w:hint="default" w:ascii="Wingdings" w:hAnsi="Wingdings"/>
        <w:sz w:val="28"/>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F8275B7"/>
    <w:multiLevelType w:val="hybridMultilevel"/>
    <w:tmpl w:val="6130CFD6"/>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B1450EA"/>
    <w:multiLevelType w:val="multilevel"/>
    <w:tmpl w:val="C6147964"/>
    <w:lvl w:ilvl="0">
      <w:start w:val="1"/>
      <w:numFmt w:val="bullet"/>
      <w:lvlText w:val=""/>
      <w:lvlJc w:val="left"/>
      <w:pPr>
        <w:tabs>
          <w:tab w:val="num" w:pos="720"/>
        </w:tabs>
        <w:ind w:left="720" w:hanging="720"/>
      </w:pPr>
      <w:rPr>
        <w:rFonts w:hint="default" w:ascii="Wingdings" w:hAnsi="Wingdings"/>
        <w:sz w:val="2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E3A2A08"/>
    <w:multiLevelType w:val="hybridMultilevel"/>
    <w:tmpl w:val="570C01F4"/>
    <w:lvl w:ilvl="0" w:tplc="04090001">
      <w:start w:val="15"/>
      <w:numFmt w:val="bullet"/>
      <w:lvlText w:val=""/>
      <w:lvlJc w:val="left"/>
      <w:pPr>
        <w:ind w:left="720" w:hanging="360"/>
      </w:pPr>
      <w:rPr>
        <w:rFonts w:hint="default" w:ascii="Symbol" w:hAnsi="Symbol"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EE713E4"/>
    <w:multiLevelType w:val="hybridMultilevel"/>
    <w:tmpl w:val="656069E8"/>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1986186"/>
    <w:multiLevelType w:val="hybridMultilevel"/>
    <w:tmpl w:val="504CE27A"/>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EDB13A2"/>
    <w:multiLevelType w:val="hybridMultilevel"/>
    <w:tmpl w:val="DE3EA956"/>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00E1EF2"/>
    <w:multiLevelType w:val="hybridMultilevel"/>
    <w:tmpl w:val="CAA0168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40717F09"/>
    <w:multiLevelType w:val="multilevel"/>
    <w:tmpl w:val="C16000BC"/>
    <w:lvl w:ilvl="0">
      <w:start w:val="1"/>
      <w:numFmt w:val="decimal"/>
      <w:pStyle w:val="Maintextbulle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60F75E3"/>
    <w:multiLevelType w:val="hybridMultilevel"/>
    <w:tmpl w:val="BA340702"/>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7EF5C19"/>
    <w:multiLevelType w:val="hybridMultilevel"/>
    <w:tmpl w:val="129075E6"/>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E084968"/>
    <w:multiLevelType w:val="hybridMultilevel"/>
    <w:tmpl w:val="B2A4F22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4F275AF1"/>
    <w:multiLevelType w:val="hybridMultilevel"/>
    <w:tmpl w:val="51A0E492"/>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0C27A05"/>
    <w:multiLevelType w:val="hybridMultilevel"/>
    <w:tmpl w:val="BDB2F360"/>
    <w:lvl w:ilvl="0" w:tplc="C5A4BCB6">
      <w:start w:val="1"/>
      <w:numFmt w:val="bullet"/>
      <w:lvlText w:val=""/>
      <w:lvlJc w:val="left"/>
      <w:pPr>
        <w:ind w:left="1080" w:hanging="360"/>
      </w:pPr>
      <w:rPr>
        <w:rFonts w:hint="default" w:ascii="Wingdings" w:hAnsi="Wingdings"/>
        <w:sz w:val="28"/>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7" w15:restartNumberingAfterBreak="0">
    <w:nsid w:val="58877418"/>
    <w:multiLevelType w:val="hybridMultilevel"/>
    <w:tmpl w:val="7B9EBA0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5F69CD"/>
    <w:multiLevelType w:val="hybridMultilevel"/>
    <w:tmpl w:val="3802FE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01A7F01"/>
    <w:multiLevelType w:val="hybridMultilevel"/>
    <w:tmpl w:val="4C048D34"/>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8F96430"/>
    <w:multiLevelType w:val="hybridMultilevel"/>
    <w:tmpl w:val="80A8527E"/>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C3F7B5E"/>
    <w:multiLevelType w:val="hybridMultilevel"/>
    <w:tmpl w:val="41F6CCD0"/>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3E1625F"/>
    <w:multiLevelType w:val="hybridMultilevel"/>
    <w:tmpl w:val="66427084"/>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50F0320"/>
    <w:multiLevelType w:val="hybridMultilevel"/>
    <w:tmpl w:val="0778E0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B9E254F"/>
    <w:multiLevelType w:val="hybridMultilevel"/>
    <w:tmpl w:val="9DC8754A"/>
    <w:lvl w:ilvl="0" w:tplc="32228AB0">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E24032C"/>
    <w:multiLevelType w:val="hybridMultilevel"/>
    <w:tmpl w:val="A5B000DC"/>
    <w:lvl w:ilvl="0" w:tplc="C5A4BCB6">
      <w:start w:val="1"/>
      <w:numFmt w:val="bullet"/>
      <w:lvlText w:val=""/>
      <w:lvlJc w:val="left"/>
      <w:pPr>
        <w:ind w:left="720" w:hanging="360"/>
      </w:pPr>
      <w:rPr>
        <w:rFonts w:hint="default" w:ascii="Wingdings" w:hAnsi="Wingdings"/>
        <w:sz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4"/>
  </w:num>
  <w:num w:numId="2">
    <w:abstractNumId w:val="11"/>
  </w:num>
  <w:num w:numId="3">
    <w:abstractNumId w:val="20"/>
  </w:num>
  <w:num w:numId="4">
    <w:abstractNumId w:val="25"/>
  </w:num>
  <w:num w:numId="5">
    <w:abstractNumId w:val="21"/>
  </w:num>
  <w:num w:numId="6">
    <w:abstractNumId w:val="7"/>
  </w:num>
  <w:num w:numId="7">
    <w:abstractNumId w:val="22"/>
  </w:num>
  <w:num w:numId="8">
    <w:abstractNumId w:val="2"/>
  </w:num>
  <w:num w:numId="9">
    <w:abstractNumId w:val="15"/>
  </w:num>
  <w:num w:numId="10">
    <w:abstractNumId w:val="8"/>
  </w:num>
  <w:num w:numId="11">
    <w:abstractNumId w:val="9"/>
  </w:num>
  <w:num w:numId="12">
    <w:abstractNumId w:val="23"/>
  </w:num>
  <w:num w:numId="13">
    <w:abstractNumId w:val="18"/>
  </w:num>
  <w:num w:numId="14">
    <w:abstractNumId w:val="14"/>
  </w:num>
  <w:num w:numId="15">
    <w:abstractNumId w:val="1"/>
  </w:num>
  <w:num w:numId="16">
    <w:abstractNumId w:val="0"/>
  </w:num>
  <w:num w:numId="17">
    <w:abstractNumId w:val="10"/>
  </w:num>
  <w:num w:numId="18">
    <w:abstractNumId w:val="13"/>
  </w:num>
  <w:num w:numId="19">
    <w:abstractNumId w:val="5"/>
  </w:num>
  <w:num w:numId="20">
    <w:abstractNumId w:val="3"/>
  </w:num>
  <w:num w:numId="21">
    <w:abstractNumId w:val="16"/>
  </w:num>
  <w:num w:numId="22">
    <w:abstractNumId w:val="19"/>
  </w:num>
  <w:num w:numId="23">
    <w:abstractNumId w:val="12"/>
  </w:num>
  <w:num w:numId="24">
    <w:abstractNumId w:val="4"/>
  </w:num>
  <w:num w:numId="25">
    <w:abstractNumId w:val="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66A"/>
    <w:rsid w:val="00007A53"/>
    <w:rsid w:val="00050355"/>
    <w:rsid w:val="000517F2"/>
    <w:rsid w:val="0006194C"/>
    <w:rsid w:val="00073187"/>
    <w:rsid w:val="00075A2D"/>
    <w:rsid w:val="00086241"/>
    <w:rsid w:val="000A3026"/>
    <w:rsid w:val="000F314D"/>
    <w:rsid w:val="00121494"/>
    <w:rsid w:val="0012606D"/>
    <w:rsid w:val="00143B76"/>
    <w:rsid w:val="00150425"/>
    <w:rsid w:val="001539E4"/>
    <w:rsid w:val="0015488A"/>
    <w:rsid w:val="00181592"/>
    <w:rsid w:val="001831C5"/>
    <w:rsid w:val="0018478D"/>
    <w:rsid w:val="0019207F"/>
    <w:rsid w:val="001D44D0"/>
    <w:rsid w:val="001F7181"/>
    <w:rsid w:val="002152C3"/>
    <w:rsid w:val="0023057B"/>
    <w:rsid w:val="00236DF3"/>
    <w:rsid w:val="00241902"/>
    <w:rsid w:val="00245625"/>
    <w:rsid w:val="00293975"/>
    <w:rsid w:val="002A4D40"/>
    <w:rsid w:val="002B792B"/>
    <w:rsid w:val="002F45AF"/>
    <w:rsid w:val="002F5812"/>
    <w:rsid w:val="00302965"/>
    <w:rsid w:val="00310763"/>
    <w:rsid w:val="00312995"/>
    <w:rsid w:val="00317E84"/>
    <w:rsid w:val="00321D35"/>
    <w:rsid w:val="00386A82"/>
    <w:rsid w:val="003916BC"/>
    <w:rsid w:val="003A78F7"/>
    <w:rsid w:val="003F4DE7"/>
    <w:rsid w:val="00402F70"/>
    <w:rsid w:val="00434EAF"/>
    <w:rsid w:val="0046288B"/>
    <w:rsid w:val="00462916"/>
    <w:rsid w:val="0048459D"/>
    <w:rsid w:val="004930CB"/>
    <w:rsid w:val="00497387"/>
    <w:rsid w:val="004A0508"/>
    <w:rsid w:val="004A3801"/>
    <w:rsid w:val="004A7CE1"/>
    <w:rsid w:val="004C28B8"/>
    <w:rsid w:val="004D5000"/>
    <w:rsid w:val="004F4A15"/>
    <w:rsid w:val="00506A61"/>
    <w:rsid w:val="00531C20"/>
    <w:rsid w:val="005468F4"/>
    <w:rsid w:val="0055781E"/>
    <w:rsid w:val="00564866"/>
    <w:rsid w:val="005848F7"/>
    <w:rsid w:val="00586571"/>
    <w:rsid w:val="0059397F"/>
    <w:rsid w:val="00597A76"/>
    <w:rsid w:val="005E03FC"/>
    <w:rsid w:val="005F5196"/>
    <w:rsid w:val="005F7205"/>
    <w:rsid w:val="006215D9"/>
    <w:rsid w:val="0063091B"/>
    <w:rsid w:val="00646EC3"/>
    <w:rsid w:val="0067369F"/>
    <w:rsid w:val="00676ADE"/>
    <w:rsid w:val="0068417E"/>
    <w:rsid w:val="006A5A37"/>
    <w:rsid w:val="006C113E"/>
    <w:rsid w:val="006E30CC"/>
    <w:rsid w:val="006F25FE"/>
    <w:rsid w:val="006F4A25"/>
    <w:rsid w:val="007037D2"/>
    <w:rsid w:val="00706E54"/>
    <w:rsid w:val="00713565"/>
    <w:rsid w:val="007230C8"/>
    <w:rsid w:val="00740234"/>
    <w:rsid w:val="00740595"/>
    <w:rsid w:val="00746E77"/>
    <w:rsid w:val="0075213B"/>
    <w:rsid w:val="007901D3"/>
    <w:rsid w:val="0079305A"/>
    <w:rsid w:val="007B1A6C"/>
    <w:rsid w:val="007C44FE"/>
    <w:rsid w:val="007D6F3C"/>
    <w:rsid w:val="007E156F"/>
    <w:rsid w:val="007E6CAB"/>
    <w:rsid w:val="007F4D77"/>
    <w:rsid w:val="008176AD"/>
    <w:rsid w:val="00822747"/>
    <w:rsid w:val="00830E00"/>
    <w:rsid w:val="00832A78"/>
    <w:rsid w:val="00841D14"/>
    <w:rsid w:val="00842DED"/>
    <w:rsid w:val="0085093B"/>
    <w:rsid w:val="00854BAD"/>
    <w:rsid w:val="00880416"/>
    <w:rsid w:val="008845CA"/>
    <w:rsid w:val="008A0876"/>
    <w:rsid w:val="008A38DB"/>
    <w:rsid w:val="008A5D7E"/>
    <w:rsid w:val="008A6F70"/>
    <w:rsid w:val="008E6A69"/>
    <w:rsid w:val="00904520"/>
    <w:rsid w:val="009057AC"/>
    <w:rsid w:val="00914190"/>
    <w:rsid w:val="00931482"/>
    <w:rsid w:val="00965838"/>
    <w:rsid w:val="009701CC"/>
    <w:rsid w:val="009863C6"/>
    <w:rsid w:val="00995367"/>
    <w:rsid w:val="009B0368"/>
    <w:rsid w:val="009B2C80"/>
    <w:rsid w:val="009B3E9F"/>
    <w:rsid w:val="009B62D7"/>
    <w:rsid w:val="009C26AB"/>
    <w:rsid w:val="009C58CE"/>
    <w:rsid w:val="009D5391"/>
    <w:rsid w:val="009E7AA2"/>
    <w:rsid w:val="009F2E05"/>
    <w:rsid w:val="009F4A38"/>
    <w:rsid w:val="00A0666A"/>
    <w:rsid w:val="00A06F47"/>
    <w:rsid w:val="00A265FA"/>
    <w:rsid w:val="00A37211"/>
    <w:rsid w:val="00A37871"/>
    <w:rsid w:val="00A558A8"/>
    <w:rsid w:val="00A568A2"/>
    <w:rsid w:val="00A620C3"/>
    <w:rsid w:val="00A70DFC"/>
    <w:rsid w:val="00AA7FED"/>
    <w:rsid w:val="00AB48CC"/>
    <w:rsid w:val="00B11169"/>
    <w:rsid w:val="00B1672C"/>
    <w:rsid w:val="00B17942"/>
    <w:rsid w:val="00B2069D"/>
    <w:rsid w:val="00B26BA5"/>
    <w:rsid w:val="00B34605"/>
    <w:rsid w:val="00B5554D"/>
    <w:rsid w:val="00B72B87"/>
    <w:rsid w:val="00B80E57"/>
    <w:rsid w:val="00B8270E"/>
    <w:rsid w:val="00B84228"/>
    <w:rsid w:val="00B913F9"/>
    <w:rsid w:val="00BA392B"/>
    <w:rsid w:val="00BB78FA"/>
    <w:rsid w:val="00BD6664"/>
    <w:rsid w:val="00C04ABC"/>
    <w:rsid w:val="00C05527"/>
    <w:rsid w:val="00C0660A"/>
    <w:rsid w:val="00C157F5"/>
    <w:rsid w:val="00C4049E"/>
    <w:rsid w:val="00C523F8"/>
    <w:rsid w:val="00C55F0B"/>
    <w:rsid w:val="00C606F3"/>
    <w:rsid w:val="00C770D9"/>
    <w:rsid w:val="00C776F6"/>
    <w:rsid w:val="00CB63A5"/>
    <w:rsid w:val="00CD187D"/>
    <w:rsid w:val="00CD5E4B"/>
    <w:rsid w:val="00CE4F17"/>
    <w:rsid w:val="00D31570"/>
    <w:rsid w:val="00D41D46"/>
    <w:rsid w:val="00D6426C"/>
    <w:rsid w:val="00D65CA2"/>
    <w:rsid w:val="00D7052A"/>
    <w:rsid w:val="00D74BE4"/>
    <w:rsid w:val="00D87A59"/>
    <w:rsid w:val="00D9304E"/>
    <w:rsid w:val="00DA5B21"/>
    <w:rsid w:val="00DB4445"/>
    <w:rsid w:val="00DE501A"/>
    <w:rsid w:val="00DF6978"/>
    <w:rsid w:val="00DF7D76"/>
    <w:rsid w:val="00E018C3"/>
    <w:rsid w:val="00E14393"/>
    <w:rsid w:val="00E268FB"/>
    <w:rsid w:val="00E31A26"/>
    <w:rsid w:val="00E470A2"/>
    <w:rsid w:val="00E55584"/>
    <w:rsid w:val="00E84BF5"/>
    <w:rsid w:val="00E93245"/>
    <w:rsid w:val="00EB3031"/>
    <w:rsid w:val="00ED33AF"/>
    <w:rsid w:val="00ED39B7"/>
    <w:rsid w:val="00ED413B"/>
    <w:rsid w:val="00ED5DAB"/>
    <w:rsid w:val="00EE146E"/>
    <w:rsid w:val="00EF1BEA"/>
    <w:rsid w:val="00F07FCD"/>
    <w:rsid w:val="00F74CC7"/>
    <w:rsid w:val="00F74F8A"/>
    <w:rsid w:val="00F85662"/>
    <w:rsid w:val="00FA504F"/>
    <w:rsid w:val="00FB0996"/>
    <w:rsid w:val="00FB47AC"/>
    <w:rsid w:val="00FB768B"/>
    <w:rsid w:val="00FC08EF"/>
    <w:rsid w:val="00FF0E84"/>
    <w:rsid w:val="3F86CFBE"/>
    <w:rsid w:val="477545DE"/>
    <w:rsid w:val="59D01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D816C"/>
  <w15:chartTrackingRefBased/>
  <w15:docId w15:val="{C1CD9D2C-7C66-4C19-8521-8DA10EF44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07FCD"/>
    <w:pPr>
      <w:spacing w:after="0" w:line="240" w:lineRule="auto"/>
    </w:pPr>
    <w:rPr>
      <w:rFonts w:eastAsia="Times New Roman" w:cs="Times New Roman"/>
      <w:sz w:val="24"/>
      <w:szCs w:val="24"/>
    </w:rPr>
  </w:style>
  <w:style w:type="paragraph" w:styleId="Heading1">
    <w:name w:val="heading 1"/>
    <w:basedOn w:val="Normal"/>
    <w:next w:val="Normal"/>
    <w:link w:val="Heading1Char"/>
    <w:uiPriority w:val="9"/>
    <w:qFormat/>
    <w:rsid w:val="00AB48CC"/>
    <w:pPr>
      <w:keepNext/>
      <w:framePr w:hSpace="180" w:wrap="around" w:hAnchor="margin" w:vAnchor="page" w:x="-545" w:y="1123"/>
      <w:spacing w:line="276" w:lineRule="auto"/>
      <w:outlineLvl w:val="0"/>
    </w:pPr>
    <w:rPr>
      <w:rFonts w:ascii="Calibri" w:hAnsi="Calibri" w:cs="Calibri"/>
      <w:b/>
      <w:bCs/>
    </w:rPr>
  </w:style>
  <w:style w:type="paragraph" w:styleId="Heading2">
    <w:name w:val="heading 2"/>
    <w:basedOn w:val="Normal"/>
    <w:next w:val="Normal"/>
    <w:link w:val="Heading2Char"/>
    <w:uiPriority w:val="9"/>
    <w:unhideWhenUsed/>
    <w:qFormat/>
    <w:rsid w:val="00086241"/>
    <w:pPr>
      <w:keepNext/>
      <w:outlineLvl w:val="1"/>
    </w:pPr>
    <w:rPr>
      <w:b/>
    </w:rPr>
  </w:style>
  <w:style w:type="paragraph" w:styleId="Heading5">
    <w:name w:val="heading 5"/>
    <w:basedOn w:val="Normal"/>
    <w:next w:val="Normal"/>
    <w:link w:val="Heading5Char"/>
    <w:qFormat/>
    <w:rsid w:val="00DB4445"/>
    <w:pPr>
      <w:keepNext/>
      <w:jc w:val="center"/>
      <w:outlineLvl w:val="4"/>
    </w:pPr>
    <w:rPr>
      <w:rFonts w:ascii="Tahoma" w:hAnsi="Tahoma" w:cs="Arial"/>
      <w:b/>
      <w:bCs/>
      <w:sz w:val="28"/>
    </w:rPr>
  </w:style>
  <w:style w:type="paragraph" w:styleId="Heading6">
    <w:name w:val="heading 6"/>
    <w:basedOn w:val="Normal"/>
    <w:next w:val="Normal"/>
    <w:link w:val="Heading6Char"/>
    <w:qFormat/>
    <w:rsid w:val="00DB4445"/>
    <w:pPr>
      <w:keepNext/>
      <w:outlineLvl w:val="5"/>
    </w:pPr>
    <w:rPr>
      <w:rFonts w:ascii="Tahoma" w:hAnsi="Tahoma" w:cs="Tahoma"/>
      <w:b/>
      <w:bCs/>
      <w:sz w:val="4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Maintextbullets" w:customStyle="1">
    <w:name w:val="Main text bullets"/>
    <w:basedOn w:val="Normal"/>
    <w:link w:val="MaintextbulletsChar"/>
    <w:autoRedefine/>
    <w:qFormat/>
    <w:rsid w:val="00B2069D"/>
    <w:pPr>
      <w:numPr>
        <w:numId w:val="2"/>
      </w:numPr>
      <w:spacing w:after="120"/>
      <w:ind w:left="360" w:hanging="360"/>
      <w:contextualSpacing/>
    </w:pPr>
  </w:style>
  <w:style w:type="character" w:styleId="MaintextbulletsChar" w:customStyle="1">
    <w:name w:val="Main text bullets Char"/>
    <w:basedOn w:val="DefaultParagraphFont"/>
    <w:link w:val="Maintextbullets"/>
    <w:rsid w:val="00B2069D"/>
  </w:style>
  <w:style w:type="character" w:styleId="CommentReference">
    <w:name w:val="annotation reference"/>
    <w:basedOn w:val="DefaultParagraphFont"/>
    <w:uiPriority w:val="99"/>
    <w:semiHidden/>
    <w:unhideWhenUsed/>
    <w:rsid w:val="00A0666A"/>
    <w:rPr>
      <w:sz w:val="16"/>
      <w:szCs w:val="16"/>
    </w:rPr>
  </w:style>
  <w:style w:type="paragraph" w:styleId="CommentText">
    <w:name w:val="annotation text"/>
    <w:basedOn w:val="Normal"/>
    <w:link w:val="CommentTextChar"/>
    <w:uiPriority w:val="99"/>
    <w:unhideWhenUsed/>
    <w:rsid w:val="00A0666A"/>
    <w:rPr>
      <w:sz w:val="20"/>
      <w:szCs w:val="20"/>
    </w:rPr>
  </w:style>
  <w:style w:type="character" w:styleId="CommentTextChar" w:customStyle="1">
    <w:name w:val="Comment Text Char"/>
    <w:basedOn w:val="DefaultParagraphFont"/>
    <w:link w:val="CommentText"/>
    <w:uiPriority w:val="99"/>
    <w:rsid w:val="00A0666A"/>
    <w:rPr>
      <w:rFonts w:eastAsia="Times New Roman" w:cs="Times New Roman"/>
      <w:sz w:val="20"/>
      <w:szCs w:val="20"/>
    </w:rPr>
  </w:style>
  <w:style w:type="table" w:styleId="TableGrid1" w:customStyle="1">
    <w:name w:val="Table Grid1"/>
    <w:basedOn w:val="TableNormal"/>
    <w:next w:val="TableGrid"/>
    <w:uiPriority w:val="59"/>
    <w:rsid w:val="00A0666A"/>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TableGrid">
    <w:name w:val="Table Grid"/>
    <w:basedOn w:val="TableNormal"/>
    <w:uiPriority w:val="39"/>
    <w:rsid w:val="00A0666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A0666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0666A"/>
    <w:rPr>
      <w:rFonts w:ascii="Segoe UI" w:hAnsi="Segoe UI" w:eastAsia="Times New Roman" w:cs="Segoe UI"/>
      <w:sz w:val="18"/>
      <w:szCs w:val="18"/>
    </w:rPr>
  </w:style>
  <w:style w:type="paragraph" w:styleId="ListParagraph">
    <w:name w:val="List Paragraph"/>
    <w:basedOn w:val="Normal"/>
    <w:uiPriority w:val="34"/>
    <w:qFormat/>
    <w:rsid w:val="00706E54"/>
    <w:pPr>
      <w:ind w:left="720"/>
      <w:contextualSpacing/>
    </w:pPr>
  </w:style>
  <w:style w:type="paragraph" w:styleId="Header">
    <w:name w:val="header"/>
    <w:basedOn w:val="Normal"/>
    <w:link w:val="HeaderChar"/>
    <w:uiPriority w:val="99"/>
    <w:rsid w:val="00DB4445"/>
    <w:pPr>
      <w:tabs>
        <w:tab w:val="center" w:pos="4320"/>
        <w:tab w:val="right" w:pos="8640"/>
      </w:tabs>
    </w:pPr>
  </w:style>
  <w:style w:type="character" w:styleId="HeaderChar" w:customStyle="1">
    <w:name w:val="Header Char"/>
    <w:basedOn w:val="DefaultParagraphFont"/>
    <w:link w:val="Header"/>
    <w:uiPriority w:val="99"/>
    <w:rsid w:val="00DB4445"/>
    <w:rPr>
      <w:rFonts w:eastAsia="Times New Roman" w:cs="Times New Roman"/>
      <w:sz w:val="24"/>
      <w:szCs w:val="24"/>
    </w:rPr>
  </w:style>
  <w:style w:type="character" w:styleId="Heading5Char" w:customStyle="1">
    <w:name w:val="Heading 5 Char"/>
    <w:basedOn w:val="DefaultParagraphFont"/>
    <w:link w:val="Heading5"/>
    <w:rsid w:val="00DB4445"/>
    <w:rPr>
      <w:rFonts w:ascii="Tahoma" w:hAnsi="Tahoma" w:eastAsia="Times New Roman" w:cs="Arial"/>
      <w:b/>
      <w:bCs/>
      <w:sz w:val="28"/>
      <w:szCs w:val="24"/>
    </w:rPr>
  </w:style>
  <w:style w:type="character" w:styleId="Heading6Char" w:customStyle="1">
    <w:name w:val="Heading 6 Char"/>
    <w:basedOn w:val="DefaultParagraphFont"/>
    <w:link w:val="Heading6"/>
    <w:rsid w:val="00DB4445"/>
    <w:rPr>
      <w:rFonts w:ascii="Tahoma" w:hAnsi="Tahoma" w:eastAsia="Times New Roman" w:cs="Tahoma"/>
      <w:b/>
      <w:bCs/>
      <w:sz w:val="48"/>
      <w:szCs w:val="24"/>
    </w:rPr>
  </w:style>
  <w:style w:type="paragraph" w:styleId="Footer">
    <w:name w:val="footer"/>
    <w:basedOn w:val="Normal"/>
    <w:link w:val="FooterChar"/>
    <w:uiPriority w:val="99"/>
    <w:unhideWhenUsed/>
    <w:rsid w:val="00D41D46"/>
    <w:pPr>
      <w:tabs>
        <w:tab w:val="center" w:pos="4680"/>
        <w:tab w:val="right" w:pos="9360"/>
      </w:tabs>
    </w:pPr>
  </w:style>
  <w:style w:type="character" w:styleId="FooterChar" w:customStyle="1">
    <w:name w:val="Footer Char"/>
    <w:basedOn w:val="DefaultParagraphFont"/>
    <w:link w:val="Footer"/>
    <w:uiPriority w:val="99"/>
    <w:rsid w:val="00D41D46"/>
    <w:rPr>
      <w:rFonts w:eastAsia="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5554D"/>
    <w:rPr>
      <w:b/>
      <w:bCs/>
    </w:rPr>
  </w:style>
  <w:style w:type="character" w:styleId="CommentSubjectChar" w:customStyle="1">
    <w:name w:val="Comment Subject Char"/>
    <w:basedOn w:val="CommentTextChar"/>
    <w:link w:val="CommentSubject"/>
    <w:uiPriority w:val="99"/>
    <w:semiHidden/>
    <w:rsid w:val="00B5554D"/>
    <w:rPr>
      <w:rFonts w:eastAsia="Times New Roman" w:cs="Times New Roman"/>
      <w:b/>
      <w:bCs/>
      <w:sz w:val="20"/>
      <w:szCs w:val="20"/>
    </w:rPr>
  </w:style>
  <w:style w:type="character" w:styleId="Heading1Char" w:customStyle="1">
    <w:name w:val="Heading 1 Char"/>
    <w:basedOn w:val="DefaultParagraphFont"/>
    <w:link w:val="Heading1"/>
    <w:uiPriority w:val="9"/>
    <w:rsid w:val="00AB48CC"/>
    <w:rPr>
      <w:rFonts w:ascii="Calibri" w:hAnsi="Calibri" w:eastAsia="Times New Roman" w:cs="Calibri"/>
      <w:b/>
      <w:bCs/>
      <w:sz w:val="24"/>
      <w:szCs w:val="24"/>
    </w:rPr>
  </w:style>
  <w:style w:type="character" w:styleId="Hyperlink">
    <w:name w:val="Hyperlink"/>
    <w:basedOn w:val="DefaultParagraphFont"/>
    <w:uiPriority w:val="99"/>
    <w:unhideWhenUsed/>
    <w:rsid w:val="00A620C3"/>
    <w:rPr>
      <w:color w:val="0563C1" w:themeColor="hyperlink"/>
      <w:u w:val="single"/>
    </w:rPr>
  </w:style>
  <w:style w:type="character" w:styleId="Heading2Char" w:customStyle="1">
    <w:name w:val="Heading 2 Char"/>
    <w:basedOn w:val="DefaultParagraphFont"/>
    <w:link w:val="Heading2"/>
    <w:uiPriority w:val="9"/>
    <w:rsid w:val="00086241"/>
    <w:rPr>
      <w:rFonts w:eastAsia="Times New Roman" w:cs="Times New Roman"/>
      <w:b/>
      <w:sz w:val="24"/>
      <w:szCs w:val="24"/>
    </w:rPr>
  </w:style>
  <w:style w:type="paragraph" w:styleId="BodyTextIndent">
    <w:name w:val="Body Text Indent"/>
    <w:basedOn w:val="Normal"/>
    <w:link w:val="BodyTextIndentChar"/>
    <w:uiPriority w:val="99"/>
    <w:unhideWhenUsed/>
    <w:rsid w:val="0055781E"/>
    <w:pPr>
      <w:ind w:left="720"/>
    </w:pPr>
  </w:style>
  <w:style w:type="character" w:styleId="BodyTextIndentChar" w:customStyle="1">
    <w:name w:val="Body Text Indent Char"/>
    <w:basedOn w:val="DefaultParagraphFont"/>
    <w:link w:val="BodyTextIndent"/>
    <w:uiPriority w:val="99"/>
    <w:rsid w:val="0055781E"/>
    <w:rPr>
      <w:rFonts w:eastAsia="Times New Roman" w:cs="Times New Roman"/>
      <w:sz w:val="24"/>
      <w:szCs w:val="24"/>
    </w:rPr>
  </w:style>
  <w:style w:type="character" w:styleId="FollowedHyperlink">
    <w:name w:val="FollowedHyperlink"/>
    <w:basedOn w:val="DefaultParagraphFont"/>
    <w:uiPriority w:val="99"/>
    <w:semiHidden/>
    <w:unhideWhenUsed/>
    <w:rsid w:val="00506A61"/>
    <w:rPr>
      <w:color w:val="954F72" w:themeColor="followedHyperlink"/>
      <w:u w:val="single"/>
    </w:rPr>
  </w:style>
  <w:style w:type="character" w:styleId="UnresolvedMention1" w:customStyle="1">
    <w:name w:val="Unresolved Mention1"/>
    <w:basedOn w:val="DefaultParagraphFont"/>
    <w:uiPriority w:val="99"/>
    <w:semiHidden/>
    <w:unhideWhenUsed/>
    <w:rsid w:val="007F4D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9orgcUkDlw" TargetMode="External" Id="rId8" /><Relationship Type="http://schemas.microsoft.com/office/2016/09/relationships/commentsIds" Target="commentsIds.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microsoft.com/office/2018/08/relationships/commentsExtensible" Target="commentsExtensible.xml" Id="R7a72a887a1d84bec"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6D83B-4C26-4B5A-BC8F-8EB67BCF1A2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Deborah Chilcoat</dc:creator>
  <keywords/>
  <dc:description/>
  <lastModifiedBy>Valerie Sedivy</lastModifiedBy>
  <revision>6</revision>
  <lastPrinted>2021-03-08T14:35:00.0000000Z</lastPrinted>
  <dcterms:created xsi:type="dcterms:W3CDTF">2021-10-14T19:51:00.0000000Z</dcterms:created>
  <dcterms:modified xsi:type="dcterms:W3CDTF">2022-07-05T15:00:45.0644605Z</dcterms:modified>
</coreProperties>
</file>